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057297" w14:textId="42160C1C" w:rsidR="0080711C" w:rsidRDefault="00FE290C" w:rsidP="0080711C">
      <w:pPr>
        <w:rPr>
          <w:b/>
          <w:bCs/>
        </w:rPr>
      </w:pPr>
      <w:r>
        <w:rPr>
          <w:b/>
          <w:bCs/>
        </w:rPr>
        <w:t>Minnesanteckningar</w:t>
      </w:r>
    </w:p>
    <w:p w14:paraId="6E0A030A" w14:textId="77777777" w:rsidR="0080711C" w:rsidRDefault="0080711C" w:rsidP="0080711C">
      <w:pPr>
        <w:rPr>
          <w:b/>
          <w:bCs/>
        </w:rPr>
      </w:pPr>
      <w:r>
        <w:rPr>
          <w:b/>
          <w:bCs/>
        </w:rPr>
        <w:t xml:space="preserve">Nätverksträff </w:t>
      </w:r>
      <w:r w:rsidR="00AA428A">
        <w:rPr>
          <w:b/>
          <w:bCs/>
        </w:rPr>
        <w:t>i Falköping</w:t>
      </w:r>
      <w:r w:rsidR="00B2716D">
        <w:rPr>
          <w:b/>
          <w:bCs/>
        </w:rPr>
        <w:t xml:space="preserve"> </w:t>
      </w:r>
      <w:r w:rsidR="00AA428A">
        <w:rPr>
          <w:b/>
          <w:bCs/>
        </w:rPr>
        <w:t>2023-02-03</w:t>
      </w:r>
    </w:p>
    <w:p w14:paraId="457D8511" w14:textId="77777777" w:rsidR="0080711C" w:rsidRDefault="0080711C" w:rsidP="0080711C">
      <w:r>
        <w:rPr>
          <w:b/>
          <w:bCs/>
        </w:rPr>
        <w:br/>
      </w:r>
      <w:r w:rsidRPr="0080711C">
        <w:rPr>
          <w:i/>
          <w:u w:val="single"/>
        </w:rPr>
        <w:t>Information Utbildning Skaraborg</w:t>
      </w:r>
      <w:r>
        <w:t xml:space="preserve">                                            </w:t>
      </w:r>
    </w:p>
    <w:p w14:paraId="7B66C459" w14:textId="39E68E4C" w:rsidR="0080711C" w:rsidRDefault="00E71CFA" w:rsidP="0080711C">
      <w:pPr>
        <w:pStyle w:val="Liststycke"/>
      </w:pPr>
      <w:r>
        <w:t xml:space="preserve">Utbildning Skaraborgs nya strategi beslutades 2023-02-03 av direktionen. Hur denna ska implementeras återkommer man om. Avtalet håller på att revideras. </w:t>
      </w:r>
    </w:p>
    <w:p w14:paraId="7352C770" w14:textId="77777777" w:rsidR="001B37DF" w:rsidRDefault="00E71CFA" w:rsidP="00FE290C">
      <w:pPr>
        <w:ind w:left="709"/>
      </w:pPr>
      <w:r>
        <w:t>Ekonomi och Samhällsvetenskapsprogrammen är de största programmen i Skaraborg i årets val.</w:t>
      </w:r>
    </w:p>
    <w:p w14:paraId="00F076B8" w14:textId="77777777" w:rsidR="001B37DF" w:rsidRDefault="001B37DF" w:rsidP="001B37DF"/>
    <w:p w14:paraId="125E10C4" w14:textId="49BA08CD" w:rsidR="001B37DF" w:rsidRDefault="001B37DF" w:rsidP="001B37DF">
      <w:pPr>
        <w:rPr>
          <w:i/>
          <w:u w:val="single"/>
        </w:rPr>
      </w:pPr>
      <w:r w:rsidRPr="001B37DF">
        <w:rPr>
          <w:i/>
          <w:u w:val="single"/>
        </w:rPr>
        <w:t xml:space="preserve"> </w:t>
      </w:r>
      <w:r>
        <w:rPr>
          <w:i/>
          <w:u w:val="single"/>
        </w:rPr>
        <w:t>Läget efter första ansökningsperioden</w:t>
      </w:r>
    </w:p>
    <w:p w14:paraId="3DB5F7BC" w14:textId="77777777" w:rsidR="001B37DF" w:rsidRDefault="001B37DF" w:rsidP="001B37DF">
      <w:pPr>
        <w:pStyle w:val="Liststycke"/>
        <w:numPr>
          <w:ilvl w:val="0"/>
          <w:numId w:val="1"/>
        </w:numPr>
      </w:pPr>
      <w:r>
        <w:t xml:space="preserve">Laget runt                                                                         </w:t>
      </w:r>
    </w:p>
    <w:p w14:paraId="5CEDDE76" w14:textId="08EDBA8C" w:rsidR="00E71CFA" w:rsidRDefault="00E71CFA" w:rsidP="0080711C">
      <w:pPr>
        <w:pStyle w:val="Liststycke"/>
      </w:pPr>
    </w:p>
    <w:p w14:paraId="373473D0" w14:textId="53F6495C" w:rsidR="001B37DF" w:rsidRDefault="001B37DF" w:rsidP="0080711C">
      <w:pPr>
        <w:pStyle w:val="Liststycke"/>
      </w:pPr>
      <w:r>
        <w:t>Tidaholm: Bra söktryck på yrkesprogrammen. Lågt söktryck på Teknik.</w:t>
      </w:r>
    </w:p>
    <w:p w14:paraId="7EEFC23B" w14:textId="2C9A6FA0" w:rsidR="00E71CFA" w:rsidRDefault="00E71CFA" w:rsidP="0080711C">
      <w:pPr>
        <w:pStyle w:val="Liststycke"/>
      </w:pPr>
      <w:r>
        <w:t>Skara: Fler ungdomar från Skara väljer den egna skolan. Få ungdomar väljer VO.</w:t>
      </w:r>
    </w:p>
    <w:p w14:paraId="3BB92311" w14:textId="7CFC5788" w:rsidR="00E71CFA" w:rsidRDefault="00E71CFA" w:rsidP="0080711C">
      <w:pPr>
        <w:pStyle w:val="Liststycke"/>
      </w:pPr>
      <w:r>
        <w:t>Lidköping: Teknik tappar och BF ökar. Bra söktryck men fördelningen kunde vara bättre. Yrkesprogrammen går bra.</w:t>
      </w:r>
    </w:p>
    <w:p w14:paraId="77B6F650" w14:textId="07B3E839" w:rsidR="00E71CFA" w:rsidRDefault="00E71CFA" w:rsidP="0080711C">
      <w:pPr>
        <w:pStyle w:val="Liststycke"/>
      </w:pPr>
      <w:r>
        <w:t>Mariestad: Fyllnadsgraden i kommunala skolor är bättre än för friskolor. B</w:t>
      </w:r>
      <w:r w:rsidR="00D340E0">
        <w:t>F</w:t>
      </w:r>
      <w:r>
        <w:t xml:space="preserve"> tappar lite</w:t>
      </w:r>
      <w:r w:rsidR="00D340E0">
        <w:t xml:space="preserve"> sökande. </w:t>
      </w:r>
      <w:r>
        <w:t xml:space="preserve">Bygg </w:t>
      </w:r>
      <w:r w:rsidR="00D340E0">
        <w:t>har ett stort söktryck. Teknik har tappat många sökande.</w:t>
      </w:r>
    </w:p>
    <w:p w14:paraId="1BE09060" w14:textId="54F14F76" w:rsidR="00996790" w:rsidRDefault="00996790" w:rsidP="0080711C">
      <w:pPr>
        <w:pStyle w:val="Liststycke"/>
      </w:pPr>
      <w:r>
        <w:t>Vara: Totalantalet sökande är man mycket nöjd med. Antalet ungdomar från Vara är ökande. Antalet sökande till Ekonomi har ökat och teknik har minskat. Bygg har minskat något.</w:t>
      </w:r>
    </w:p>
    <w:p w14:paraId="488252A2" w14:textId="7149FE29" w:rsidR="00996790" w:rsidRDefault="00996790" w:rsidP="0080711C">
      <w:pPr>
        <w:pStyle w:val="Liststycke"/>
      </w:pPr>
      <w:r>
        <w:t>Falköping: Ett stort söktryck till bygg. Ekonomi har högst söktryck. Teknik har ett bra söktryck. Antalet behöriga är lågt.</w:t>
      </w:r>
    </w:p>
    <w:p w14:paraId="3EA86D7F" w14:textId="5E7D6BB0" w:rsidR="00996790" w:rsidRDefault="00996790" w:rsidP="0080711C">
      <w:pPr>
        <w:pStyle w:val="Liststycke"/>
      </w:pPr>
    </w:p>
    <w:p w14:paraId="0C9934E1" w14:textId="240726F2" w:rsidR="00996790" w:rsidRDefault="00996790" w:rsidP="0080711C">
      <w:pPr>
        <w:pStyle w:val="Liststycke"/>
      </w:pPr>
      <w:r>
        <w:t>Frida kollar hur behörigheten ser ut procentuellt och skickar ut via Teams.</w:t>
      </w:r>
    </w:p>
    <w:p w14:paraId="416DCAF0" w14:textId="12BA36C9" w:rsidR="001B37DF" w:rsidRDefault="001B37DF" w:rsidP="0080711C">
      <w:pPr>
        <w:pStyle w:val="Liststycke"/>
      </w:pPr>
      <w:r>
        <w:t>Vet vi hur det går/gått för de ungdomar som sent kommit in i svenska skolsystemet? Frida kollar om det går att få fram någon statistik.</w:t>
      </w:r>
    </w:p>
    <w:p w14:paraId="6BFA302F" w14:textId="781760F9" w:rsidR="00D340E0" w:rsidRDefault="00D340E0" w:rsidP="0080711C">
      <w:pPr>
        <w:pStyle w:val="Liststycke"/>
      </w:pPr>
    </w:p>
    <w:p w14:paraId="0C474818" w14:textId="77777777" w:rsidR="00D340E0" w:rsidRDefault="00D340E0" w:rsidP="0080711C">
      <w:pPr>
        <w:pStyle w:val="Liststycke"/>
      </w:pPr>
      <w:r>
        <w:t xml:space="preserve">Teknikprogrammens 2800 poäng hur används det i Skaraborg? </w:t>
      </w:r>
    </w:p>
    <w:p w14:paraId="56D7BA4D" w14:textId="77777777" w:rsidR="00D340E0" w:rsidRDefault="00D340E0" w:rsidP="0080711C">
      <w:pPr>
        <w:pStyle w:val="Liststycke"/>
      </w:pPr>
      <w:r>
        <w:t xml:space="preserve">Erbjuds ej i Lidköping.  </w:t>
      </w:r>
    </w:p>
    <w:p w14:paraId="33F031DC" w14:textId="2D13039A" w:rsidR="00D340E0" w:rsidRDefault="00D340E0" w:rsidP="0080711C">
      <w:pPr>
        <w:pStyle w:val="Liststycke"/>
      </w:pPr>
      <w:r>
        <w:t xml:space="preserve">Erbjuds som valbart på Ålleberg. </w:t>
      </w:r>
    </w:p>
    <w:p w14:paraId="4D7DE670" w14:textId="70AF148A" w:rsidR="00D340E0" w:rsidRDefault="00D340E0" w:rsidP="0080711C">
      <w:pPr>
        <w:pStyle w:val="Liststycke"/>
      </w:pPr>
      <w:r>
        <w:t xml:space="preserve">Mariestad kommer gå åt att göra det valbart idag har de flesta haft </w:t>
      </w:r>
      <w:r w:rsidR="00996790">
        <w:t>det</w:t>
      </w:r>
      <w:r>
        <w:t>.</w:t>
      </w:r>
    </w:p>
    <w:p w14:paraId="323675CB" w14:textId="2DD26C49" w:rsidR="00D340E0" w:rsidRDefault="00D340E0" w:rsidP="0080711C">
      <w:pPr>
        <w:pStyle w:val="Liststycke"/>
      </w:pPr>
      <w:r>
        <w:t>Erbjuds som valbart i Vara.</w:t>
      </w:r>
    </w:p>
    <w:p w14:paraId="7C90FE1D" w14:textId="3BFFDA39" w:rsidR="00D340E0" w:rsidRDefault="00D340E0" w:rsidP="0080711C">
      <w:pPr>
        <w:pStyle w:val="Liststycke"/>
      </w:pPr>
      <w:r>
        <w:t xml:space="preserve">Skara och Tidaholm är inte med i </w:t>
      </w:r>
      <w:r w:rsidR="00FE290C">
        <w:t>T</w:t>
      </w:r>
      <w:r>
        <w:t>eknikcollege.</w:t>
      </w:r>
    </w:p>
    <w:p w14:paraId="30878F1B" w14:textId="77777777" w:rsidR="0080711C" w:rsidRDefault="0080711C" w:rsidP="0080711C"/>
    <w:p w14:paraId="5B89D38D" w14:textId="77777777" w:rsidR="002F7BC7" w:rsidRPr="006010FA" w:rsidRDefault="006010FA" w:rsidP="0080711C">
      <w:pPr>
        <w:rPr>
          <w:i/>
          <w:u w:val="single"/>
        </w:rPr>
      </w:pPr>
      <w:r>
        <w:rPr>
          <w:i/>
          <w:u w:val="single"/>
        </w:rPr>
        <w:t xml:space="preserve">Student-23: </w:t>
      </w:r>
      <w:r w:rsidR="002F7BC7">
        <w:tab/>
      </w:r>
    </w:p>
    <w:p w14:paraId="5535255C" w14:textId="77777777" w:rsidR="00DC3B0A" w:rsidRDefault="00AA428A" w:rsidP="006010FA">
      <w:pPr>
        <w:pStyle w:val="Liststycke"/>
        <w:numPr>
          <w:ilvl w:val="0"/>
          <w:numId w:val="2"/>
        </w:numPr>
      </w:pPr>
      <w:r>
        <w:t>Avstämning av respektive skolas planering/genomförande och utbyte av ev. ”bra att känna till för er andra”-</w:t>
      </w:r>
      <w:r w:rsidR="00096037">
        <w:t>punkter.</w:t>
      </w:r>
    </w:p>
    <w:p w14:paraId="5185B2C5" w14:textId="4534434A" w:rsidR="0080711C" w:rsidRDefault="00DC3B0A" w:rsidP="00DC3B0A">
      <w:pPr>
        <w:pStyle w:val="Liststycke"/>
      </w:pPr>
      <w:r>
        <w:t xml:space="preserve">Alla planerar enligt </w:t>
      </w:r>
      <w:r w:rsidR="00FE290C">
        <w:t>tidigare</w:t>
      </w:r>
      <w:r>
        <w:t>.</w:t>
      </w:r>
      <w:r w:rsidR="0080711C">
        <w:t xml:space="preserve"> </w:t>
      </w:r>
    </w:p>
    <w:p w14:paraId="112814A6" w14:textId="77777777" w:rsidR="0080711C" w:rsidRDefault="0080711C" w:rsidP="0080711C">
      <w:pPr>
        <w:rPr>
          <w:i/>
          <w:u w:val="single"/>
        </w:rPr>
      </w:pPr>
    </w:p>
    <w:p w14:paraId="02BDA90D" w14:textId="77777777" w:rsidR="0080711C" w:rsidRPr="008014D3" w:rsidRDefault="0080711C" w:rsidP="0080711C"/>
    <w:p w14:paraId="410B05F4" w14:textId="77777777" w:rsidR="0080711C" w:rsidRDefault="0080711C" w:rsidP="0080711C">
      <w:pPr>
        <w:rPr>
          <w:i/>
          <w:u w:val="single"/>
        </w:rPr>
      </w:pPr>
      <w:r w:rsidRPr="0080711C">
        <w:rPr>
          <w:i/>
          <w:u w:val="single"/>
        </w:rPr>
        <w:t>Nätverksdag 2023</w:t>
      </w:r>
    </w:p>
    <w:p w14:paraId="5EF03E41" w14:textId="77777777" w:rsidR="00CB4157" w:rsidRDefault="006010FA" w:rsidP="00CB4157">
      <w:pPr>
        <w:pStyle w:val="Liststycke"/>
        <w:numPr>
          <w:ilvl w:val="0"/>
          <w:numId w:val="1"/>
        </w:numPr>
      </w:pPr>
      <w:r>
        <w:t>En h</w:t>
      </w:r>
      <w:r w:rsidR="00CB4157">
        <w:t>eltäckande dag som omfattar all pedagogisk personal.</w:t>
      </w:r>
    </w:p>
    <w:p w14:paraId="41912193" w14:textId="77777777" w:rsidR="00CB4157" w:rsidRDefault="00E004B9" w:rsidP="00CB4157">
      <w:pPr>
        <w:pStyle w:val="Liststycke"/>
        <w:numPr>
          <w:ilvl w:val="0"/>
          <w:numId w:val="1"/>
        </w:numPr>
      </w:pPr>
      <w:r>
        <w:t>Ansvaret för o</w:t>
      </w:r>
      <w:r w:rsidR="00CB4157">
        <w:t>mråden/ämnen fördelas mellan skolorna</w:t>
      </w:r>
      <w:r w:rsidR="006010FA">
        <w:t xml:space="preserve"> vid dagens möte.</w:t>
      </w:r>
    </w:p>
    <w:p w14:paraId="77C1D5B2" w14:textId="77777777" w:rsidR="00E004B9" w:rsidRDefault="00E004B9" w:rsidP="00CB4157">
      <w:pPr>
        <w:pStyle w:val="Liststycke"/>
        <w:numPr>
          <w:ilvl w:val="0"/>
          <w:numId w:val="1"/>
        </w:numPr>
      </w:pPr>
      <w:r>
        <w:t xml:space="preserve">Fysiska möten kompletterade med ett gemensamt digitalt presenterat område, förslagsvis betyg och bedömning. </w:t>
      </w:r>
    </w:p>
    <w:p w14:paraId="623010F0" w14:textId="77777777" w:rsidR="006010FA" w:rsidRPr="006010FA" w:rsidRDefault="006010FA" w:rsidP="006010FA">
      <w:pPr>
        <w:pStyle w:val="Liststycke"/>
        <w:rPr>
          <w:b/>
          <w:i/>
        </w:rPr>
      </w:pPr>
      <w:r w:rsidRPr="006010FA">
        <w:rPr>
          <w:b/>
          <w:i/>
        </w:rPr>
        <w:t>Frågor att besvara från novembermötet:</w:t>
      </w:r>
    </w:p>
    <w:p w14:paraId="6906AA04" w14:textId="77777777" w:rsidR="008014D3" w:rsidRDefault="008014D3" w:rsidP="006010FA">
      <w:pPr>
        <w:pStyle w:val="Liststycke"/>
        <w:numPr>
          <w:ilvl w:val="0"/>
          <w:numId w:val="1"/>
        </w:numPr>
      </w:pPr>
      <w:r>
        <w:lastRenderedPageBreak/>
        <w:t>Ska våra IKT-pedagoger träffas och/eller vill vi ha en ”IKT-</w:t>
      </w:r>
      <w:r w:rsidR="00BE1EF1">
        <w:t>del</w:t>
      </w:r>
      <w:r>
        <w:t>” för en bredare massa?</w:t>
      </w:r>
    </w:p>
    <w:p w14:paraId="3FB54BB2" w14:textId="77777777" w:rsidR="008014D3" w:rsidRDefault="008014D3" w:rsidP="00CB4157">
      <w:pPr>
        <w:pStyle w:val="Liststycke"/>
        <w:numPr>
          <w:ilvl w:val="0"/>
          <w:numId w:val="1"/>
        </w:numPr>
      </w:pPr>
      <w:r>
        <w:t>På vilket sätt har IKT i undervisningen ökat kvaliteten och/eller förbättrat resultaten för eleverna?</w:t>
      </w:r>
    </w:p>
    <w:p w14:paraId="2925C940" w14:textId="1BBA4FBE" w:rsidR="00BE1EF1" w:rsidRDefault="00BE1EF1" w:rsidP="00CB4157">
      <w:pPr>
        <w:pStyle w:val="Liststycke"/>
        <w:numPr>
          <w:ilvl w:val="0"/>
          <w:numId w:val="1"/>
        </w:numPr>
      </w:pPr>
      <w:r>
        <w:t>Vill vi bjuda in SIKT-nätverket?</w:t>
      </w:r>
    </w:p>
    <w:p w14:paraId="5591F1DB" w14:textId="5AF8437C" w:rsidR="007203CE" w:rsidRDefault="007203CE" w:rsidP="007203CE">
      <w:pPr>
        <w:pStyle w:val="Liststycke"/>
      </w:pPr>
    </w:p>
    <w:p w14:paraId="0141DF97" w14:textId="77777777" w:rsidR="007203CE" w:rsidRDefault="007203CE" w:rsidP="007203CE">
      <w:pPr>
        <w:pStyle w:val="Liststycke"/>
      </w:pPr>
    </w:p>
    <w:p w14:paraId="1692A1FA" w14:textId="376D698B" w:rsidR="0014791A" w:rsidRDefault="0014791A" w:rsidP="0014791A">
      <w:pPr>
        <w:pStyle w:val="Liststycke"/>
      </w:pPr>
      <w:r>
        <w:t xml:space="preserve">Flera i mötet ser ett bekymmer med att de strukturer man byggt upp på respektive skola är otydlig. Det innebär att det blir svårt/omöjligt för eleverna att följa med i undervisningen och informationsflödet både på kursnivå som på skolnivå. </w:t>
      </w:r>
    </w:p>
    <w:p w14:paraId="7709B3A8" w14:textId="7E5FA1F8" w:rsidR="0014791A" w:rsidRDefault="0014791A" w:rsidP="0014791A">
      <w:pPr>
        <w:pStyle w:val="Liststycke"/>
      </w:pPr>
      <w:r>
        <w:t>Varje deltagare i mötet fick i uppdrag att sondera om möjlig föreläsare kring ovanstående.</w:t>
      </w:r>
      <w:r w:rsidR="00DB4740">
        <w:t xml:space="preserve"> Vi bokar ett digitalt möte om ca en månad för att stämma av ev. föreläsare.</w:t>
      </w:r>
    </w:p>
    <w:p w14:paraId="35D5A161" w14:textId="5FC1E381" w:rsidR="00DB4740" w:rsidRDefault="00DB4740" w:rsidP="0014791A">
      <w:pPr>
        <w:pStyle w:val="Liststycke"/>
      </w:pPr>
      <w:r>
        <w:t>När använder vi IKT och när använder vi det inte? Varför?</w:t>
      </w:r>
      <w:r w:rsidR="007203CE">
        <w:t xml:space="preserve"> Vad säger forskning? </w:t>
      </w:r>
    </w:p>
    <w:p w14:paraId="2C41B810" w14:textId="60443578" w:rsidR="007203CE" w:rsidRDefault="007203CE" w:rsidP="0014791A">
      <w:pPr>
        <w:pStyle w:val="Liststycke"/>
      </w:pPr>
      <w:r>
        <w:t>Planering och strukturens betydelse för måluppfyllelse?</w:t>
      </w:r>
    </w:p>
    <w:p w14:paraId="0A3BDF34" w14:textId="77777777" w:rsidR="007203CE" w:rsidRDefault="007203CE" w:rsidP="007203CE">
      <w:pPr>
        <w:pStyle w:val="Liststycke"/>
      </w:pPr>
      <w:r>
        <w:t>Hur kan lärplattformar hjälpa eller stjälpa?</w:t>
      </w:r>
    </w:p>
    <w:p w14:paraId="35EE8D95" w14:textId="572B5AC7" w:rsidR="007203CE" w:rsidRDefault="007203CE" w:rsidP="007203CE">
      <w:pPr>
        <w:pStyle w:val="Liststycke"/>
      </w:pPr>
      <w:r>
        <w:t>Digitala läromedel för och nackdelar?</w:t>
      </w:r>
    </w:p>
    <w:p w14:paraId="3546639B" w14:textId="6867F20B" w:rsidR="007203CE" w:rsidRDefault="007203CE" w:rsidP="007203CE">
      <w:pPr>
        <w:pStyle w:val="Liststycke"/>
      </w:pPr>
    </w:p>
    <w:p w14:paraId="76BD8DCC" w14:textId="62DB67B6" w:rsidR="007203CE" w:rsidRDefault="007203CE" w:rsidP="007203CE">
      <w:pPr>
        <w:pStyle w:val="Liststycke"/>
      </w:pPr>
      <w:r>
        <w:t xml:space="preserve">En föreläsning från Skolverket med info kring vart skolsverige är gällande ämnesbetygens genomförande. Denna del </w:t>
      </w:r>
      <w:r w:rsidR="008A7703">
        <w:t xml:space="preserve">ser vi som en informationsdel och inget område som det ska </w:t>
      </w:r>
      <w:proofErr w:type="spellStart"/>
      <w:r w:rsidR="008A7703">
        <w:t>nätverkas</w:t>
      </w:r>
      <w:proofErr w:type="spellEnd"/>
      <w:r w:rsidR="008A7703">
        <w:t xml:space="preserve"> kring denna dag. En idé är att skapa teamsmöten i samband med genomförandet inför 2025. André kollar om det finns någon från Skolverket som kan komma och hålla i denna informationspunkt.</w:t>
      </w:r>
    </w:p>
    <w:p w14:paraId="16268D48" w14:textId="6006C6AA" w:rsidR="00FE290C" w:rsidRDefault="00FE290C" w:rsidP="007203CE">
      <w:pPr>
        <w:pStyle w:val="Liststycke"/>
      </w:pPr>
    </w:p>
    <w:p w14:paraId="7F005AD8" w14:textId="2B6E016B" w:rsidR="00FE290C" w:rsidRDefault="00FE290C" w:rsidP="007203CE">
      <w:pPr>
        <w:pStyle w:val="Liststycke"/>
      </w:pPr>
      <w:r>
        <w:t>Fördelning av program/ämnen på nästa sida:</w:t>
      </w:r>
    </w:p>
    <w:p w14:paraId="25ED158D" w14:textId="3E0FBA82" w:rsidR="00FE290C" w:rsidRDefault="00FE290C" w:rsidP="007203CE">
      <w:pPr>
        <w:pStyle w:val="Liststycke"/>
      </w:pPr>
      <w:r w:rsidRPr="00FE290C">
        <w:lastRenderedPageBreak/>
        <w:drawing>
          <wp:inline distT="0" distB="0" distL="0" distR="0" wp14:anchorId="1FA3CD86" wp14:editId="58B66A7D">
            <wp:extent cx="4680585" cy="4363085"/>
            <wp:effectExtent l="0" t="0" r="5715" b="0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0585" cy="4363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7357CE" w14:textId="77777777" w:rsidR="0014791A" w:rsidRDefault="0014791A" w:rsidP="0014791A">
      <w:pPr>
        <w:pStyle w:val="Liststycke"/>
      </w:pPr>
    </w:p>
    <w:p w14:paraId="29A67112" w14:textId="77777777" w:rsidR="00AA428A" w:rsidRDefault="00AA428A" w:rsidP="00AA428A"/>
    <w:p w14:paraId="714C8AB1" w14:textId="77777777" w:rsidR="00AA428A" w:rsidRDefault="00AA428A" w:rsidP="00AA428A">
      <w:pPr>
        <w:rPr>
          <w:i/>
          <w:u w:val="single"/>
        </w:rPr>
      </w:pPr>
      <w:r w:rsidRPr="00AA428A">
        <w:rPr>
          <w:i/>
          <w:u w:val="single"/>
        </w:rPr>
        <w:t>Elever i behov av stöd</w:t>
      </w:r>
    </w:p>
    <w:p w14:paraId="20718943" w14:textId="77777777" w:rsidR="00AA428A" w:rsidRDefault="00AA428A" w:rsidP="00AA428A">
      <w:pPr>
        <w:pStyle w:val="Liststycke"/>
        <w:numPr>
          <w:ilvl w:val="0"/>
          <w:numId w:val="1"/>
        </w:numPr>
      </w:pPr>
      <w:r>
        <w:t>”</w:t>
      </w:r>
      <w:proofErr w:type="spellStart"/>
      <w:r>
        <w:t>Flexgrupper</w:t>
      </w:r>
      <w:proofErr w:type="spellEnd"/>
      <w:r>
        <w:t>”/mindre undervisningsgrupper. Hur löser vi</w:t>
      </w:r>
      <w:r w:rsidR="00096037">
        <w:t>/ni</w:t>
      </w:r>
      <w:r>
        <w:t xml:space="preserve"> dessa frågor?</w:t>
      </w:r>
    </w:p>
    <w:p w14:paraId="3EAB849D" w14:textId="1C480C07" w:rsidR="00AA428A" w:rsidRDefault="00AA428A" w:rsidP="00AA428A">
      <w:pPr>
        <w:pStyle w:val="Liststycke"/>
        <w:numPr>
          <w:ilvl w:val="0"/>
          <w:numId w:val="1"/>
        </w:numPr>
      </w:pPr>
      <w:r>
        <w:t>Återgång till eller start på nationellt program för elever med mycket stora stödbehov relaterade till exv. NPF-problematik. Stödfunktioner för dessa elever under gymnasietiden ser förstås olika ut. Vilka</w:t>
      </w:r>
      <w:r w:rsidR="00C27FF2">
        <w:t xml:space="preserve"> modeller tillämpas?</w:t>
      </w:r>
    </w:p>
    <w:p w14:paraId="13021820" w14:textId="6AD6A393" w:rsidR="00542456" w:rsidRDefault="00542456" w:rsidP="00542456">
      <w:pPr>
        <w:pStyle w:val="Liststycke"/>
      </w:pPr>
      <w:r>
        <w:t>Vi tar upp denna fråga på nästa möte.</w:t>
      </w:r>
    </w:p>
    <w:p w14:paraId="550B5A7E" w14:textId="77777777" w:rsidR="004171D9" w:rsidRDefault="004171D9" w:rsidP="004171D9">
      <w:pPr>
        <w:rPr>
          <w:i/>
          <w:u w:val="single"/>
        </w:rPr>
      </w:pPr>
    </w:p>
    <w:p w14:paraId="2F9B7D59" w14:textId="77777777" w:rsidR="004171D9" w:rsidRDefault="004171D9" w:rsidP="004171D9">
      <w:pPr>
        <w:rPr>
          <w:i/>
          <w:u w:val="single"/>
        </w:rPr>
      </w:pPr>
      <w:r>
        <w:rPr>
          <w:i/>
          <w:u w:val="single"/>
        </w:rPr>
        <w:t>Skolkataloger</w:t>
      </w:r>
    </w:p>
    <w:p w14:paraId="7B24968C" w14:textId="1318E8CD" w:rsidR="004171D9" w:rsidRDefault="008568B8" w:rsidP="004171D9">
      <w:pPr>
        <w:pStyle w:val="Liststycke"/>
        <w:numPr>
          <w:ilvl w:val="0"/>
          <w:numId w:val="1"/>
        </w:numPr>
      </w:pPr>
      <w:r>
        <w:t>Hur gör ni på din skola?</w:t>
      </w:r>
    </w:p>
    <w:p w14:paraId="3DA7C781" w14:textId="5AE439FE" w:rsidR="00DC3B0A" w:rsidRDefault="00DC3B0A" w:rsidP="00DC3B0A">
      <w:pPr>
        <w:pStyle w:val="Liststycke"/>
      </w:pPr>
      <w:r>
        <w:t>Ålleberg har inte haft någon katalog på 4 år. Kommer att ta katalog igen from ht23 då både elever och skolan saknad den. (exa</w:t>
      </w:r>
      <w:r w:rsidR="00FE290C">
        <w:t>k</w:t>
      </w:r>
      <w:r>
        <w:t>ta)</w:t>
      </w:r>
    </w:p>
    <w:p w14:paraId="30D90945" w14:textId="3D6000C1" w:rsidR="00DC3B0A" w:rsidRDefault="00DC3B0A" w:rsidP="00DC3B0A">
      <w:pPr>
        <w:pStyle w:val="Liststycke"/>
      </w:pPr>
      <w:r>
        <w:t>Vara kommer att återinföra katalogen from nästa läsår.</w:t>
      </w:r>
    </w:p>
    <w:p w14:paraId="2709C3BE" w14:textId="716EC0B7" w:rsidR="00DC3B0A" w:rsidRDefault="00DC3B0A" w:rsidP="00DC3B0A">
      <w:pPr>
        <w:pStyle w:val="Liststycke"/>
      </w:pPr>
      <w:r>
        <w:t>Mariestad kör katalog (exa</w:t>
      </w:r>
      <w:r w:rsidR="00FE290C">
        <w:t>k</w:t>
      </w:r>
      <w:r>
        <w:t>ta)</w:t>
      </w:r>
    </w:p>
    <w:p w14:paraId="52129B4B" w14:textId="4DDD2E7C" w:rsidR="00DC3B0A" w:rsidRDefault="00DC3B0A" w:rsidP="00DC3B0A">
      <w:pPr>
        <w:pStyle w:val="Liststycke"/>
      </w:pPr>
      <w:r>
        <w:t>Lidköping har katalog</w:t>
      </w:r>
    </w:p>
    <w:p w14:paraId="394D221D" w14:textId="00421E37" w:rsidR="00DC3B0A" w:rsidRDefault="00DC3B0A" w:rsidP="00DC3B0A">
      <w:pPr>
        <w:pStyle w:val="Liststycke"/>
      </w:pPr>
      <w:r>
        <w:t>Skara har katalog. Elevkåren har haft ansvaret men planeras för att skolan tar över ansvaret.</w:t>
      </w:r>
    </w:p>
    <w:p w14:paraId="038DD630" w14:textId="05FFD089" w:rsidR="00DC3B0A" w:rsidRDefault="00DC3B0A" w:rsidP="00DC3B0A">
      <w:pPr>
        <w:pStyle w:val="Liststycke"/>
      </w:pPr>
      <w:r>
        <w:t>Tidaholm har inte innevarande läsår. Diskussion förs om införande igen.</w:t>
      </w:r>
    </w:p>
    <w:p w14:paraId="66253AAF" w14:textId="35798CB2" w:rsidR="0009541A" w:rsidRDefault="0009541A" w:rsidP="0009541A"/>
    <w:p w14:paraId="131752FF" w14:textId="41EFD2E3" w:rsidR="0009541A" w:rsidRDefault="0009541A" w:rsidP="0009541A">
      <w:pPr>
        <w:rPr>
          <w:i/>
          <w:iCs/>
          <w:u w:val="single"/>
        </w:rPr>
      </w:pPr>
      <w:r w:rsidRPr="0009541A">
        <w:rPr>
          <w:i/>
          <w:iCs/>
          <w:u w:val="single"/>
        </w:rPr>
        <w:t>Hur löser vi yrkesprogrammens 2800p på skolorna?</w:t>
      </w:r>
    </w:p>
    <w:p w14:paraId="2EDFDB3C" w14:textId="338932C9" w:rsidR="0009541A" w:rsidRDefault="00DC3B0A" w:rsidP="0009541A">
      <w:r>
        <w:t xml:space="preserve">Vara: Svårt att lösa inom </w:t>
      </w:r>
      <w:proofErr w:type="spellStart"/>
      <w:r>
        <w:t>ramtiden</w:t>
      </w:r>
      <w:proofErr w:type="spellEnd"/>
      <w:r>
        <w:t xml:space="preserve">. </w:t>
      </w:r>
    </w:p>
    <w:p w14:paraId="316E0CE8" w14:textId="7C50D447" w:rsidR="00542456" w:rsidRDefault="00542456" w:rsidP="0009541A">
      <w:r>
        <w:t xml:space="preserve">Falköping. Kommer kunna lösa det inom </w:t>
      </w:r>
      <w:proofErr w:type="spellStart"/>
      <w:r>
        <w:t>ramtiden</w:t>
      </w:r>
      <w:proofErr w:type="spellEnd"/>
      <w:r>
        <w:t xml:space="preserve"> men behöver utnyttja </w:t>
      </w:r>
      <w:proofErr w:type="spellStart"/>
      <w:r>
        <w:t>ramtiden</w:t>
      </w:r>
      <w:proofErr w:type="spellEnd"/>
      <w:r>
        <w:t xml:space="preserve"> hela veckan.</w:t>
      </w:r>
    </w:p>
    <w:p w14:paraId="43ECABE4" w14:textId="505A7BDE" w:rsidR="00542456" w:rsidRDefault="00542456" w:rsidP="0009541A">
      <w:r>
        <w:lastRenderedPageBreak/>
        <w:t>Mariestad: Flyttar inget till åk1. Schemaramen måste utökas.</w:t>
      </w:r>
    </w:p>
    <w:p w14:paraId="3A4ED25C" w14:textId="2DACB200" w:rsidR="00542456" w:rsidRDefault="00542456" w:rsidP="0009541A">
      <w:r>
        <w:t>Lidköping: Utökade schemapositioner.</w:t>
      </w:r>
    </w:p>
    <w:p w14:paraId="5535772D" w14:textId="6B815825" w:rsidR="00542456" w:rsidRDefault="00542456" w:rsidP="0009541A">
      <w:r>
        <w:t xml:space="preserve">Skara: Mycket som styr schemat redan idag detta är ytterligare en parameter att parera för att få in i </w:t>
      </w:r>
      <w:proofErr w:type="spellStart"/>
      <w:r>
        <w:t>ramtiden</w:t>
      </w:r>
      <w:proofErr w:type="spellEnd"/>
      <w:r>
        <w:t>.</w:t>
      </w:r>
    </w:p>
    <w:p w14:paraId="5C1F612D" w14:textId="749F3F30" w:rsidR="00542456" w:rsidRDefault="00542456" w:rsidP="0009541A">
      <w:r>
        <w:t>Tidaholm: 100p flyttas ned till åk1.</w:t>
      </w:r>
    </w:p>
    <w:p w14:paraId="567611AE" w14:textId="77777777" w:rsidR="00542456" w:rsidRDefault="00542456" w:rsidP="0009541A">
      <w:pPr>
        <w:rPr>
          <w:i/>
          <w:iCs/>
          <w:u w:val="single"/>
        </w:rPr>
      </w:pPr>
    </w:p>
    <w:p w14:paraId="23D2B688" w14:textId="5D2C9959" w:rsidR="0009541A" w:rsidRDefault="0009541A" w:rsidP="0009541A">
      <w:pPr>
        <w:rPr>
          <w:i/>
          <w:iCs/>
          <w:u w:val="single"/>
        </w:rPr>
      </w:pPr>
      <w:r>
        <w:rPr>
          <w:i/>
          <w:iCs/>
          <w:u w:val="single"/>
        </w:rPr>
        <w:t>Laget runt</w:t>
      </w:r>
    </w:p>
    <w:p w14:paraId="1303D9EE" w14:textId="40E42E08" w:rsidR="0009541A" w:rsidRDefault="0009541A" w:rsidP="0009541A">
      <w:r>
        <w:t>Rapport från respektive skola.</w:t>
      </w:r>
    </w:p>
    <w:p w14:paraId="0CC6D089" w14:textId="423AD343" w:rsidR="00FE290C" w:rsidRDefault="00FE290C" w:rsidP="0009541A"/>
    <w:p w14:paraId="65C793B8" w14:textId="26AC8A09" w:rsidR="00FE290C" w:rsidRDefault="00FE290C" w:rsidP="0009541A">
      <w:r>
        <w:t>Vid tangenterna</w:t>
      </w:r>
    </w:p>
    <w:p w14:paraId="44385183" w14:textId="3F9BEB0D" w:rsidR="00FE290C" w:rsidRDefault="00FE290C" w:rsidP="0009541A"/>
    <w:p w14:paraId="5B95311B" w14:textId="5436DDA1" w:rsidR="00FE290C" w:rsidRDefault="00FE290C" w:rsidP="0009541A">
      <w:r>
        <w:t>Daniel Larsson</w:t>
      </w:r>
    </w:p>
    <w:p w14:paraId="0120C1E6" w14:textId="60BB4AA7" w:rsidR="0009541A" w:rsidRDefault="0009541A" w:rsidP="0009541A"/>
    <w:p w14:paraId="45B0632F" w14:textId="77777777" w:rsidR="0080711C" w:rsidRDefault="0080711C" w:rsidP="0080711C">
      <w:pPr>
        <w:rPr>
          <w:i/>
          <w:u w:val="single"/>
        </w:rPr>
      </w:pPr>
    </w:p>
    <w:p w14:paraId="1AD9D253" w14:textId="77777777" w:rsidR="00E53559" w:rsidRDefault="00E53559" w:rsidP="00E53559"/>
    <w:p w14:paraId="3166823C" w14:textId="77777777" w:rsidR="00564EA9" w:rsidRPr="00D57DCE" w:rsidRDefault="00564EA9" w:rsidP="0080711C">
      <w:pPr>
        <w:pStyle w:val="Oformateradtext"/>
      </w:pPr>
    </w:p>
    <w:sectPr w:rsidR="00564EA9" w:rsidRPr="00D57DCE" w:rsidSect="00840F8A">
      <w:footerReference w:type="default" r:id="rId9"/>
      <w:headerReference w:type="first" r:id="rId10"/>
      <w:footerReference w:type="first" r:id="rId11"/>
      <w:pgSz w:w="11906" w:h="16838" w:code="9"/>
      <w:pgMar w:top="1843" w:right="2834" w:bottom="1418" w:left="1701" w:header="425" w:footer="567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6F0EB1" w14:textId="77777777" w:rsidR="00812B32" w:rsidRDefault="00812B32" w:rsidP="007F61A2">
      <w:r>
        <w:separator/>
      </w:r>
    </w:p>
  </w:endnote>
  <w:endnote w:type="continuationSeparator" w:id="0">
    <w:p w14:paraId="7F19E0E7" w14:textId="77777777" w:rsidR="00812B32" w:rsidRDefault="00812B32" w:rsidP="007F61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011B06" w14:textId="77777777" w:rsidR="00D34C26" w:rsidRPr="00840F8A" w:rsidRDefault="00840F8A" w:rsidP="00840F8A">
    <w:pPr>
      <w:pStyle w:val="Sidfot"/>
      <w:tabs>
        <w:tab w:val="clear" w:pos="4536"/>
        <w:tab w:val="center" w:pos="4395"/>
      </w:tabs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</w:r>
    <w:r w:rsidR="00D34C26" w:rsidRPr="00840F8A">
      <w:rPr>
        <w:rFonts w:ascii="Arial" w:hAnsi="Arial" w:cs="Arial"/>
        <w:sz w:val="20"/>
        <w:szCs w:val="20"/>
      </w:rPr>
      <w:fldChar w:fldCharType="begin"/>
    </w:r>
    <w:r w:rsidR="00D34C26" w:rsidRPr="00840F8A">
      <w:rPr>
        <w:rFonts w:ascii="Arial" w:hAnsi="Arial" w:cs="Arial"/>
        <w:sz w:val="20"/>
        <w:szCs w:val="20"/>
      </w:rPr>
      <w:instrText>PAGE   \* MERGEFORMAT</w:instrText>
    </w:r>
    <w:r w:rsidR="00D34C26" w:rsidRPr="00840F8A">
      <w:rPr>
        <w:rFonts w:ascii="Arial" w:hAnsi="Arial" w:cs="Arial"/>
        <w:sz w:val="20"/>
        <w:szCs w:val="20"/>
      </w:rPr>
      <w:fldChar w:fldCharType="separate"/>
    </w:r>
    <w:r w:rsidR="00E53559">
      <w:rPr>
        <w:rFonts w:ascii="Arial" w:hAnsi="Arial" w:cs="Arial"/>
        <w:noProof/>
        <w:sz w:val="20"/>
        <w:szCs w:val="20"/>
      </w:rPr>
      <w:t>1</w:t>
    </w:r>
    <w:r w:rsidR="00D34C26" w:rsidRPr="00840F8A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C55C53" w14:textId="77777777" w:rsidR="00D34C26" w:rsidRDefault="00D34C26">
    <w:pPr>
      <w:pStyle w:val="Sidfot"/>
      <w:jc w:val="center"/>
    </w:pPr>
  </w:p>
  <w:p w14:paraId="6373A9A0" w14:textId="77777777" w:rsidR="00D34C26" w:rsidRDefault="00D34C26" w:rsidP="00D34C26">
    <w:pPr>
      <w:pStyle w:val="Sidfo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BF199F" w14:textId="77777777" w:rsidR="00812B32" w:rsidRDefault="00812B32" w:rsidP="007F61A2">
      <w:r>
        <w:separator/>
      </w:r>
    </w:p>
  </w:footnote>
  <w:footnote w:type="continuationSeparator" w:id="0">
    <w:p w14:paraId="21A6BCF6" w14:textId="77777777" w:rsidR="00812B32" w:rsidRDefault="00812B32" w:rsidP="007F61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86A8DE" w14:textId="77777777" w:rsidR="00A215BB" w:rsidRDefault="00A215BB" w:rsidP="00A215BB">
    <w:pPr>
      <w:pStyle w:val="Sidhuvud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DB1075"/>
    <w:multiLevelType w:val="hybridMultilevel"/>
    <w:tmpl w:val="A46A28A8"/>
    <w:lvl w:ilvl="0" w:tplc="960CF32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060B62"/>
    <w:multiLevelType w:val="hybridMultilevel"/>
    <w:tmpl w:val="35824382"/>
    <w:lvl w:ilvl="0" w:tplc="B66AB55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8908873">
    <w:abstractNumId w:val="0"/>
  </w:num>
  <w:num w:numId="2" w16cid:durableId="6657903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73B9"/>
    <w:rsid w:val="0004080D"/>
    <w:rsid w:val="0009541A"/>
    <w:rsid w:val="000956A9"/>
    <w:rsid w:val="00096037"/>
    <w:rsid w:val="000E6DDD"/>
    <w:rsid w:val="00107938"/>
    <w:rsid w:val="001274CC"/>
    <w:rsid w:val="00133E35"/>
    <w:rsid w:val="0013731F"/>
    <w:rsid w:val="0014791A"/>
    <w:rsid w:val="0015063F"/>
    <w:rsid w:val="00162A48"/>
    <w:rsid w:val="001B1A7E"/>
    <w:rsid w:val="001B2497"/>
    <w:rsid w:val="001B37DF"/>
    <w:rsid w:val="001C1371"/>
    <w:rsid w:val="00233A2D"/>
    <w:rsid w:val="0024020D"/>
    <w:rsid w:val="00240EF6"/>
    <w:rsid w:val="00265B5B"/>
    <w:rsid w:val="002B1883"/>
    <w:rsid w:val="002C247C"/>
    <w:rsid w:val="002E61E2"/>
    <w:rsid w:val="002F77C1"/>
    <w:rsid w:val="002F7BC7"/>
    <w:rsid w:val="003069AF"/>
    <w:rsid w:val="00331B4A"/>
    <w:rsid w:val="00332EA8"/>
    <w:rsid w:val="003414B5"/>
    <w:rsid w:val="0037088A"/>
    <w:rsid w:val="00374F46"/>
    <w:rsid w:val="003C0435"/>
    <w:rsid w:val="003F53A7"/>
    <w:rsid w:val="004171D9"/>
    <w:rsid w:val="00422E14"/>
    <w:rsid w:val="00453A38"/>
    <w:rsid w:val="00462389"/>
    <w:rsid w:val="00462663"/>
    <w:rsid w:val="00481D11"/>
    <w:rsid w:val="004B0752"/>
    <w:rsid w:val="004C48B4"/>
    <w:rsid w:val="004D0E84"/>
    <w:rsid w:val="005047E9"/>
    <w:rsid w:val="00510A65"/>
    <w:rsid w:val="005224A0"/>
    <w:rsid w:val="00542456"/>
    <w:rsid w:val="00564EA9"/>
    <w:rsid w:val="00591E6E"/>
    <w:rsid w:val="005B231E"/>
    <w:rsid w:val="005C3730"/>
    <w:rsid w:val="006010FA"/>
    <w:rsid w:val="00602DCA"/>
    <w:rsid w:val="00606760"/>
    <w:rsid w:val="00613F98"/>
    <w:rsid w:val="00632565"/>
    <w:rsid w:val="006363B5"/>
    <w:rsid w:val="00666DD4"/>
    <w:rsid w:val="006704D6"/>
    <w:rsid w:val="006865F6"/>
    <w:rsid w:val="006D1415"/>
    <w:rsid w:val="006F4D00"/>
    <w:rsid w:val="00706FD4"/>
    <w:rsid w:val="00710861"/>
    <w:rsid w:val="007203CE"/>
    <w:rsid w:val="007207A9"/>
    <w:rsid w:val="00724716"/>
    <w:rsid w:val="0077434C"/>
    <w:rsid w:val="00775738"/>
    <w:rsid w:val="00797E12"/>
    <w:rsid w:val="007F40FC"/>
    <w:rsid w:val="007F61A2"/>
    <w:rsid w:val="008014D3"/>
    <w:rsid w:val="0080711C"/>
    <w:rsid w:val="00812B32"/>
    <w:rsid w:val="00840F8A"/>
    <w:rsid w:val="0085094C"/>
    <w:rsid w:val="008568B8"/>
    <w:rsid w:val="0089487E"/>
    <w:rsid w:val="00894C94"/>
    <w:rsid w:val="008A7703"/>
    <w:rsid w:val="008B3C51"/>
    <w:rsid w:val="008B694F"/>
    <w:rsid w:val="008B7574"/>
    <w:rsid w:val="008D4F49"/>
    <w:rsid w:val="008E49A8"/>
    <w:rsid w:val="008F3EBB"/>
    <w:rsid w:val="009016B2"/>
    <w:rsid w:val="0092561F"/>
    <w:rsid w:val="009338FC"/>
    <w:rsid w:val="00950AA0"/>
    <w:rsid w:val="00951591"/>
    <w:rsid w:val="00996790"/>
    <w:rsid w:val="009A5478"/>
    <w:rsid w:val="009B7C8F"/>
    <w:rsid w:val="009C4EC4"/>
    <w:rsid w:val="009D6B06"/>
    <w:rsid w:val="00A215BB"/>
    <w:rsid w:val="00A25194"/>
    <w:rsid w:val="00A460E7"/>
    <w:rsid w:val="00A50907"/>
    <w:rsid w:val="00A60C46"/>
    <w:rsid w:val="00A71750"/>
    <w:rsid w:val="00A81FA4"/>
    <w:rsid w:val="00AA428A"/>
    <w:rsid w:val="00AC529F"/>
    <w:rsid w:val="00B170C7"/>
    <w:rsid w:val="00B26878"/>
    <w:rsid w:val="00B2716D"/>
    <w:rsid w:val="00B517BC"/>
    <w:rsid w:val="00B51F61"/>
    <w:rsid w:val="00B73F57"/>
    <w:rsid w:val="00BA7F3C"/>
    <w:rsid w:val="00BD6204"/>
    <w:rsid w:val="00BD7E56"/>
    <w:rsid w:val="00BE1EF1"/>
    <w:rsid w:val="00BE6AEF"/>
    <w:rsid w:val="00C27FF2"/>
    <w:rsid w:val="00C358F2"/>
    <w:rsid w:val="00C44F0D"/>
    <w:rsid w:val="00C6099B"/>
    <w:rsid w:val="00C7582B"/>
    <w:rsid w:val="00C85E35"/>
    <w:rsid w:val="00CB4157"/>
    <w:rsid w:val="00CF7022"/>
    <w:rsid w:val="00D1475F"/>
    <w:rsid w:val="00D340E0"/>
    <w:rsid w:val="00D34C26"/>
    <w:rsid w:val="00D43462"/>
    <w:rsid w:val="00D51E57"/>
    <w:rsid w:val="00D527AE"/>
    <w:rsid w:val="00D57DCE"/>
    <w:rsid w:val="00D726B6"/>
    <w:rsid w:val="00D737CC"/>
    <w:rsid w:val="00D8343E"/>
    <w:rsid w:val="00D909C2"/>
    <w:rsid w:val="00DB4740"/>
    <w:rsid w:val="00DC3B0A"/>
    <w:rsid w:val="00DD73B9"/>
    <w:rsid w:val="00DE6C94"/>
    <w:rsid w:val="00DF63A8"/>
    <w:rsid w:val="00E004B9"/>
    <w:rsid w:val="00E13177"/>
    <w:rsid w:val="00E132A0"/>
    <w:rsid w:val="00E13DB5"/>
    <w:rsid w:val="00E31247"/>
    <w:rsid w:val="00E53559"/>
    <w:rsid w:val="00E639A1"/>
    <w:rsid w:val="00E668D2"/>
    <w:rsid w:val="00E71CFA"/>
    <w:rsid w:val="00E73DD6"/>
    <w:rsid w:val="00E978BC"/>
    <w:rsid w:val="00EA60E5"/>
    <w:rsid w:val="00EB4374"/>
    <w:rsid w:val="00EB5020"/>
    <w:rsid w:val="00EF5475"/>
    <w:rsid w:val="00F34C17"/>
    <w:rsid w:val="00F36365"/>
    <w:rsid w:val="00F403C1"/>
    <w:rsid w:val="00FC1E3F"/>
    <w:rsid w:val="00FC6AAF"/>
    <w:rsid w:val="00FE290C"/>
    <w:rsid w:val="00FE7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1A452F"/>
  <w15:chartTrackingRefBased/>
  <w15:docId w15:val="{907BC9F9-2FF0-453E-BAB2-2557A9411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711C"/>
    <w:pPr>
      <w:spacing w:after="0" w:line="240" w:lineRule="auto"/>
    </w:pPr>
    <w:rPr>
      <w:rFonts w:ascii="Calibri" w:eastAsiaTheme="minorHAnsi" w:hAnsi="Calibri" w:cs="Calibri"/>
    </w:rPr>
  </w:style>
  <w:style w:type="paragraph" w:styleId="Rubrik1">
    <w:name w:val="heading 1"/>
    <w:basedOn w:val="Ingetavstnd"/>
    <w:next w:val="Normal"/>
    <w:link w:val="Rubrik1Char"/>
    <w:uiPriority w:val="9"/>
    <w:qFormat/>
    <w:rsid w:val="00A71750"/>
    <w:pPr>
      <w:keepNext/>
      <w:keepLines/>
      <w:spacing w:after="80"/>
      <w:outlineLvl w:val="0"/>
    </w:pPr>
    <w:rPr>
      <w:rFonts w:ascii="Arial" w:eastAsiaTheme="majorEastAsia" w:hAnsi="Arial" w:cstheme="majorBidi"/>
      <w:sz w:val="40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A71750"/>
    <w:pPr>
      <w:keepNext/>
      <w:keepLines/>
      <w:spacing w:after="80"/>
      <w:outlineLvl w:val="1"/>
    </w:pPr>
    <w:rPr>
      <w:rFonts w:ascii="Arial" w:eastAsiaTheme="majorEastAsia" w:hAnsi="Arial" w:cstheme="majorBidi"/>
      <w:b/>
      <w:sz w:val="28"/>
      <w:szCs w:val="26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A71750"/>
    <w:pPr>
      <w:keepNext/>
      <w:keepLines/>
      <w:spacing w:after="80"/>
      <w:outlineLvl w:val="2"/>
    </w:pPr>
    <w:rPr>
      <w:rFonts w:ascii="Arial" w:eastAsiaTheme="majorEastAsia" w:hAnsi="Arial" w:cstheme="majorBidi"/>
      <w:b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L3edtext">
    <w:name w:val="L3edtext"/>
    <w:basedOn w:val="Ingetavstnd"/>
    <w:qFormat/>
    <w:rsid w:val="00710861"/>
    <w:rPr>
      <w:rFonts w:ascii="Arial" w:eastAsiaTheme="minorHAnsi" w:hAnsi="Arial" w:cstheme="minorBidi"/>
      <w:sz w:val="22"/>
      <w:szCs w:val="22"/>
      <w:lang w:eastAsia="en-US"/>
    </w:rPr>
  </w:style>
  <w:style w:type="paragraph" w:styleId="Sidhuvud">
    <w:name w:val="header"/>
    <w:basedOn w:val="Normal"/>
    <w:link w:val="SidhuvudChar"/>
    <w:uiPriority w:val="99"/>
    <w:unhideWhenUsed/>
    <w:rsid w:val="007F61A2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7F61A2"/>
    <w:rPr>
      <w:rFonts w:ascii="Times New Roman" w:hAnsi="Times New Roman" w:cs="Times New Roman"/>
      <w:sz w:val="24"/>
      <w:szCs w:val="24"/>
      <w:lang w:eastAsia="sv-SE"/>
    </w:rPr>
  </w:style>
  <w:style w:type="paragraph" w:styleId="Sidfot">
    <w:name w:val="footer"/>
    <w:basedOn w:val="Normal"/>
    <w:link w:val="SidfotChar"/>
    <w:uiPriority w:val="99"/>
    <w:unhideWhenUsed/>
    <w:rsid w:val="007F61A2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7F61A2"/>
    <w:rPr>
      <w:rFonts w:ascii="Times New Roman" w:hAnsi="Times New Roman" w:cs="Times New Roman"/>
      <w:sz w:val="24"/>
      <w:szCs w:val="24"/>
      <w:lang w:eastAsia="sv-SE"/>
    </w:rPr>
  </w:style>
  <w:style w:type="character" w:customStyle="1" w:styleId="Rubrik1Char">
    <w:name w:val="Rubrik 1 Char"/>
    <w:basedOn w:val="Standardstycketeckensnitt"/>
    <w:link w:val="Rubrik1"/>
    <w:uiPriority w:val="9"/>
    <w:rsid w:val="00E73DD6"/>
    <w:rPr>
      <w:rFonts w:ascii="Arial" w:eastAsiaTheme="majorEastAsia" w:hAnsi="Arial" w:cstheme="majorBidi"/>
      <w:sz w:val="40"/>
      <w:szCs w:val="32"/>
      <w:lang w:eastAsia="sv-SE"/>
    </w:rPr>
  </w:style>
  <w:style w:type="character" w:customStyle="1" w:styleId="Rubrik2Char">
    <w:name w:val="Rubrik 2 Char"/>
    <w:basedOn w:val="Standardstycketeckensnitt"/>
    <w:link w:val="Rubrik2"/>
    <w:uiPriority w:val="9"/>
    <w:rsid w:val="00A71750"/>
    <w:rPr>
      <w:rFonts w:ascii="Arial" w:eastAsiaTheme="majorEastAsia" w:hAnsi="Arial" w:cstheme="majorBidi"/>
      <w:b/>
      <w:sz w:val="28"/>
      <w:szCs w:val="26"/>
      <w:lang w:eastAsia="sv-SE"/>
    </w:rPr>
  </w:style>
  <w:style w:type="paragraph" w:styleId="Rubrik">
    <w:name w:val="Title"/>
    <w:basedOn w:val="Underrubrik"/>
    <w:next w:val="Normal"/>
    <w:link w:val="RubrikChar"/>
    <w:uiPriority w:val="10"/>
    <w:qFormat/>
    <w:rsid w:val="005047E9"/>
    <w:pPr>
      <w:contextualSpacing/>
      <w:jc w:val="right"/>
    </w:pPr>
    <w:rPr>
      <w:rFonts w:ascii="Arial" w:eastAsiaTheme="majorEastAsia" w:hAnsi="Arial" w:cstheme="majorBidi"/>
      <w:spacing w:val="-10"/>
      <w:kern w:val="28"/>
      <w:sz w:val="48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5047E9"/>
    <w:rPr>
      <w:rFonts w:ascii="Arial" w:eastAsiaTheme="majorEastAsia" w:hAnsi="Arial" w:cstheme="majorBidi"/>
      <w:spacing w:val="-10"/>
      <w:kern w:val="28"/>
      <w:sz w:val="48"/>
      <w:szCs w:val="56"/>
      <w:lang w:eastAsia="sv-SE"/>
    </w:rPr>
  </w:style>
  <w:style w:type="table" w:styleId="Tabellrutnt">
    <w:name w:val="Table Grid"/>
    <w:basedOn w:val="Normaltabell"/>
    <w:uiPriority w:val="39"/>
    <w:rsid w:val="00A215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nehllsfrteckningsrubrik">
    <w:name w:val="TOC Heading"/>
    <w:basedOn w:val="Rubrik1"/>
    <w:next w:val="Normal"/>
    <w:uiPriority w:val="39"/>
    <w:unhideWhenUsed/>
    <w:qFormat/>
    <w:rsid w:val="003414B5"/>
    <w:pPr>
      <w:spacing w:after="0" w:line="259" w:lineRule="auto"/>
      <w:outlineLvl w:val="9"/>
    </w:pPr>
  </w:style>
  <w:style w:type="paragraph" w:styleId="Innehll2">
    <w:name w:val="toc 2"/>
    <w:basedOn w:val="Normal"/>
    <w:next w:val="Normal"/>
    <w:autoRedefine/>
    <w:uiPriority w:val="39"/>
    <w:unhideWhenUsed/>
    <w:rsid w:val="00B517BC"/>
    <w:pPr>
      <w:tabs>
        <w:tab w:val="right" w:leader="dot" w:pos="7938"/>
      </w:tabs>
      <w:spacing w:after="100"/>
      <w:ind w:left="240"/>
    </w:pPr>
  </w:style>
  <w:style w:type="paragraph" w:styleId="Innehll1">
    <w:name w:val="toc 1"/>
    <w:basedOn w:val="Normal"/>
    <w:next w:val="Normal"/>
    <w:autoRedefine/>
    <w:uiPriority w:val="39"/>
    <w:unhideWhenUsed/>
    <w:rsid w:val="003F53A7"/>
    <w:pPr>
      <w:tabs>
        <w:tab w:val="right" w:leader="dot" w:pos="7938"/>
      </w:tabs>
      <w:spacing w:after="100"/>
    </w:pPr>
    <w:rPr>
      <w:noProof/>
    </w:rPr>
  </w:style>
  <w:style w:type="character" w:styleId="Hyperlnk">
    <w:name w:val="Hyperlink"/>
    <w:basedOn w:val="Standardstycketeckensnitt"/>
    <w:uiPriority w:val="99"/>
    <w:unhideWhenUsed/>
    <w:rsid w:val="00AC529F"/>
    <w:rPr>
      <w:color w:val="A64279" w:themeColor="hyperlink"/>
      <w:u w:val="single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A71750"/>
    <w:rPr>
      <w:rFonts w:ascii="Arial" w:eastAsiaTheme="majorEastAsia" w:hAnsi="Arial" w:cstheme="majorBidi"/>
      <w:b/>
      <w:sz w:val="24"/>
      <w:szCs w:val="24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D1475F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1475F"/>
    <w:rPr>
      <w:rFonts w:ascii="Tahoma" w:hAnsi="Tahoma" w:cs="Tahoma"/>
      <w:sz w:val="16"/>
      <w:szCs w:val="16"/>
      <w:lang w:eastAsia="sv-SE"/>
    </w:rPr>
  </w:style>
  <w:style w:type="paragraph" w:styleId="Litteraturfrteckning">
    <w:name w:val="Bibliography"/>
    <w:basedOn w:val="Normal"/>
    <w:next w:val="Normal"/>
    <w:uiPriority w:val="37"/>
    <w:semiHidden/>
    <w:unhideWhenUsed/>
    <w:rsid w:val="003414B5"/>
    <w:rPr>
      <w:rFonts w:ascii="Arial" w:hAnsi="Arial"/>
    </w:rPr>
  </w:style>
  <w:style w:type="paragraph" w:customStyle="1" w:styleId="Typ">
    <w:name w:val="Typ"/>
    <w:basedOn w:val="Rubrik1"/>
    <w:qFormat/>
    <w:rsid w:val="0037088A"/>
    <w:pPr>
      <w:spacing w:before="140"/>
      <w:jc w:val="right"/>
    </w:pPr>
    <w:rPr>
      <w:caps/>
      <w:sz w:val="36"/>
    </w:rPr>
  </w:style>
  <w:style w:type="paragraph" w:styleId="Ingetavstnd">
    <w:name w:val="No Spacing"/>
    <w:uiPriority w:val="1"/>
    <w:qFormat/>
    <w:rsid w:val="00E73DD6"/>
    <w:pPr>
      <w:spacing w:after="0" w:line="240" w:lineRule="auto"/>
    </w:pPr>
    <w:rPr>
      <w:rFonts w:ascii="Times New Roman" w:hAnsi="Times New Roman" w:cs="Times New Roman"/>
      <w:sz w:val="24"/>
      <w:szCs w:val="24"/>
      <w:lang w:eastAsia="sv-SE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5047E9"/>
    <w:pPr>
      <w:numPr>
        <w:ilvl w:val="1"/>
      </w:numPr>
      <w:spacing w:after="160"/>
    </w:pPr>
    <w:rPr>
      <w:rFonts w:asciiTheme="minorHAnsi" w:eastAsiaTheme="minorEastAsia" w:hAnsiTheme="minorHAnsi" w:cstheme="minorBidi"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5047E9"/>
    <w:rPr>
      <w:rFonts w:eastAsiaTheme="minorEastAsia"/>
      <w:spacing w:val="15"/>
      <w:lang w:eastAsia="sv-SE"/>
    </w:rPr>
  </w:style>
  <w:style w:type="paragraph" w:styleId="Innehll3">
    <w:name w:val="toc 3"/>
    <w:basedOn w:val="Normal"/>
    <w:next w:val="Normal"/>
    <w:autoRedefine/>
    <w:uiPriority w:val="39"/>
    <w:semiHidden/>
    <w:unhideWhenUsed/>
    <w:rsid w:val="00B517BC"/>
    <w:pPr>
      <w:tabs>
        <w:tab w:val="right" w:leader="dot" w:pos="7938"/>
      </w:tabs>
      <w:spacing w:after="100"/>
      <w:ind w:left="482"/>
    </w:pPr>
  </w:style>
  <w:style w:type="character" w:styleId="Diskretbetoning">
    <w:name w:val="Subtle Emphasis"/>
    <w:basedOn w:val="Standardstycketeckensnitt"/>
    <w:uiPriority w:val="19"/>
    <w:qFormat/>
    <w:rsid w:val="005047E9"/>
    <w:rPr>
      <w:i/>
      <w:iCs/>
      <w:color w:val="auto"/>
    </w:rPr>
  </w:style>
  <w:style w:type="character" w:styleId="Starkbetoning">
    <w:name w:val="Intense Emphasis"/>
    <w:basedOn w:val="Standardstycketeckensnitt"/>
    <w:uiPriority w:val="21"/>
    <w:qFormat/>
    <w:rsid w:val="005047E9"/>
    <w:rPr>
      <w:i/>
      <w:iCs/>
      <w:color w:val="auto"/>
    </w:rPr>
  </w:style>
  <w:style w:type="paragraph" w:styleId="Citat">
    <w:name w:val="Quote"/>
    <w:basedOn w:val="Normal"/>
    <w:next w:val="Normal"/>
    <w:link w:val="CitatChar"/>
    <w:uiPriority w:val="29"/>
    <w:qFormat/>
    <w:rsid w:val="005047E9"/>
    <w:pPr>
      <w:spacing w:before="200" w:after="160"/>
      <w:ind w:left="864" w:right="864"/>
      <w:jc w:val="center"/>
    </w:pPr>
    <w:rPr>
      <w:i/>
      <w:iCs/>
    </w:rPr>
  </w:style>
  <w:style w:type="character" w:customStyle="1" w:styleId="CitatChar">
    <w:name w:val="Citat Char"/>
    <w:basedOn w:val="Standardstycketeckensnitt"/>
    <w:link w:val="Citat"/>
    <w:uiPriority w:val="29"/>
    <w:rsid w:val="005047E9"/>
    <w:rPr>
      <w:rFonts w:ascii="Times New Roman" w:hAnsi="Times New Roman" w:cs="Times New Roman"/>
      <w:i/>
      <w:iCs/>
      <w:sz w:val="24"/>
      <w:szCs w:val="24"/>
      <w:lang w:eastAsia="sv-SE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5047E9"/>
    <w:pPr>
      <w:pBdr>
        <w:top w:val="single" w:sz="4" w:space="10" w:color="8FA8C8" w:themeColor="accent1"/>
        <w:bottom w:val="single" w:sz="4" w:space="10" w:color="8FA8C8" w:themeColor="accent1"/>
      </w:pBdr>
      <w:spacing w:before="360" w:after="360"/>
      <w:ind w:left="864" w:right="864"/>
      <w:jc w:val="center"/>
    </w:pPr>
    <w:rPr>
      <w:i/>
      <w:iCs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5047E9"/>
    <w:rPr>
      <w:rFonts w:ascii="Times New Roman" w:hAnsi="Times New Roman" w:cs="Times New Roman"/>
      <w:i/>
      <w:iCs/>
      <w:sz w:val="24"/>
      <w:szCs w:val="24"/>
      <w:lang w:eastAsia="sv-SE"/>
    </w:rPr>
  </w:style>
  <w:style w:type="character" w:styleId="Diskretreferens">
    <w:name w:val="Subtle Reference"/>
    <w:basedOn w:val="Standardstycketeckensnitt"/>
    <w:uiPriority w:val="31"/>
    <w:qFormat/>
    <w:rsid w:val="005047E9"/>
    <w:rPr>
      <w:smallCaps/>
      <w:color w:val="auto"/>
    </w:rPr>
  </w:style>
  <w:style w:type="character" w:styleId="Starkreferens">
    <w:name w:val="Intense Reference"/>
    <w:basedOn w:val="Standardstycketeckensnitt"/>
    <w:uiPriority w:val="32"/>
    <w:qFormat/>
    <w:rsid w:val="005047E9"/>
    <w:rPr>
      <w:b/>
      <w:bCs/>
      <w:smallCaps/>
      <w:color w:val="auto"/>
      <w:spacing w:val="5"/>
    </w:rPr>
  </w:style>
  <w:style w:type="paragraph" w:styleId="Oformateradtext">
    <w:name w:val="Plain Text"/>
    <w:basedOn w:val="Normal"/>
    <w:link w:val="OformateradtextChar"/>
    <w:uiPriority w:val="99"/>
    <w:unhideWhenUsed/>
    <w:rsid w:val="00DD73B9"/>
    <w:rPr>
      <w:rFonts w:cstheme="minorBidi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rsid w:val="00DD73B9"/>
    <w:rPr>
      <w:rFonts w:ascii="Calibri" w:eastAsiaTheme="minorHAnsi" w:hAnsi="Calibri"/>
      <w:szCs w:val="21"/>
    </w:rPr>
  </w:style>
  <w:style w:type="paragraph" w:styleId="Liststycke">
    <w:name w:val="List Paragraph"/>
    <w:basedOn w:val="Normal"/>
    <w:uiPriority w:val="34"/>
    <w:qFormat/>
    <w:rsid w:val="008071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48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Falköpings kommun">
      <a:dk1>
        <a:srgbClr val="A64279"/>
      </a:dk1>
      <a:lt1>
        <a:sysClr val="window" lastClr="FFFFFF"/>
      </a:lt1>
      <a:dk2>
        <a:srgbClr val="2C588D"/>
      </a:dk2>
      <a:lt2>
        <a:srgbClr val="E7E6E6"/>
      </a:lt2>
      <a:accent1>
        <a:srgbClr val="8FA8C8"/>
      </a:accent1>
      <a:accent2>
        <a:srgbClr val="EA5431"/>
      </a:accent2>
      <a:accent3>
        <a:srgbClr val="EF8F76"/>
      </a:accent3>
      <a:accent4>
        <a:srgbClr val="3B9F6A"/>
      </a:accent4>
      <a:accent5>
        <a:srgbClr val="B2C2A2"/>
      </a:accent5>
      <a:accent6>
        <a:srgbClr val="F0B332"/>
      </a:accent6>
      <a:hlink>
        <a:srgbClr val="A64279"/>
      </a:hlink>
      <a:folHlink>
        <a:srgbClr val="9A748E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B3AB53-D9B5-4B8E-902F-4E20AFDFFB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751</Words>
  <Characters>3984</Characters>
  <Application>Microsoft Office Word</Application>
  <DocSecurity>0</DocSecurity>
  <Lines>33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Falköpings Kommun</Company>
  <LinksUpToDate>false</LinksUpToDate>
  <CharactersWithSpaces>4726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Torbjörn Karlsson</dc:creator>
  <cp:keywords/>
  <dc:description/>
  <cp:lastModifiedBy>Daniel Larsson</cp:lastModifiedBy>
  <cp:revision>2</cp:revision>
  <dcterms:created xsi:type="dcterms:W3CDTF">2023-02-22T17:37:00Z</dcterms:created>
  <dcterms:modified xsi:type="dcterms:W3CDTF">2023-02-22T17:37:00Z</dcterms:modified>
</cp:coreProperties>
</file>