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4185" w:tblpY="2212"/>
        <w:tblOverlap w:val="never"/>
        <w:tblW w:w="69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</w:tblGrid>
      <w:tr w:rsidR="002B6FE3" w:rsidTr="00FE441A">
        <w:trPr>
          <w:trHeight w:hRule="exact" w:val="328"/>
        </w:trPr>
        <w:tc>
          <w:tcPr>
            <w:tcW w:w="6960" w:type="dxa"/>
          </w:tcPr>
          <w:p w:rsidR="002B6FE3" w:rsidRPr="00AD3182" w:rsidRDefault="0007647B" w:rsidP="003B7969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b/>
                <w:noProof w:val="0"/>
                <w:color w:val="000000" w:themeColor="text1"/>
                <w:sz w:val="36"/>
                <w:szCs w:val="36"/>
              </w:rPr>
            </w:pPr>
            <w:r w:rsidRPr="00AD3182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KRIV ENHET HÄR"/>
                    <w:format w:val="VERSALER"/>
                  </w:textInput>
                </w:ffData>
              </w:fldChar>
            </w:r>
            <w:bookmarkStart w:id="0" w:name="Text2"/>
            <w:r w:rsidRPr="00AD3182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instrText xml:space="preserve"> FORMTEXT </w:instrText>
            </w:r>
            <w:r w:rsidRPr="00AD3182">
              <w:rPr>
                <w:rFonts w:ascii="Arial" w:hAnsi="Arial"/>
                <w:b/>
                <w:color w:val="000000" w:themeColor="text1"/>
                <w:sz w:val="36"/>
                <w:szCs w:val="36"/>
              </w:rPr>
            </w:r>
            <w:r w:rsidRPr="00AD3182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fldChar w:fldCharType="separate"/>
            </w:r>
            <w:r w:rsidR="00CF03D8">
              <w:rPr>
                <w:rFonts w:ascii="Arial" w:hAnsi="Arial"/>
                <w:b/>
                <w:color w:val="000000" w:themeColor="text1"/>
                <w:sz w:val="36"/>
                <w:szCs w:val="36"/>
              </w:rPr>
              <w:t>KOMMUNALT AKTIVITETSANSVAR</w:t>
            </w:r>
            <w:r w:rsidRPr="00AD3182">
              <w:rPr>
                <w:rFonts w:ascii="Arial" w:hAnsi="Arial"/>
                <w:b/>
                <w:noProof w:val="0"/>
                <w:color w:val="000000" w:themeColor="text1"/>
                <w:sz w:val="36"/>
                <w:szCs w:val="36"/>
              </w:rPr>
              <w:fldChar w:fldCharType="end"/>
            </w:r>
            <w:bookmarkEnd w:id="0"/>
          </w:p>
        </w:tc>
      </w:tr>
    </w:tbl>
    <w:p w:rsidR="002B6FE3" w:rsidRDefault="002B6FE3">
      <w:pPr>
        <w:sectPr w:rsidR="002B6FE3" w:rsidSect="00AD3182">
          <w:headerReference w:type="first" r:id="rId7"/>
          <w:footerReference w:type="first" r:id="rId8"/>
          <w:type w:val="continuous"/>
          <w:pgSz w:w="11907" w:h="16840" w:code="9"/>
          <w:pgMar w:top="3402" w:right="1418" w:bottom="1627" w:left="1678" w:header="720" w:footer="720" w:gutter="0"/>
          <w:cols w:space="708"/>
          <w:titlePg/>
          <w:docGrid w:linePitch="326"/>
        </w:sect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Lidköpings kommun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 xml:space="preserve">och </w:t>
      </w:r>
    </w:p>
    <w:p w:rsidR="00244E7E" w:rsidRPr="0013596B" w:rsidRDefault="00244E7E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________________________________________________________ (arbetsplatsen)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  <w:r w:rsidRPr="0013596B">
        <w:rPr>
          <w:sz w:val="20"/>
          <w:szCs w:val="20"/>
        </w:rPr>
        <w:softHyphen/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har denna dag ingått följan</w:t>
      </w:r>
      <w:r w:rsidR="005A7F69">
        <w:rPr>
          <w:sz w:val="20"/>
          <w:szCs w:val="20"/>
        </w:rPr>
        <w:t xml:space="preserve">de avtal avseende placering av </w:t>
      </w:r>
      <w:r w:rsidRPr="0013596B">
        <w:rPr>
          <w:sz w:val="20"/>
          <w:szCs w:val="20"/>
        </w:rPr>
        <w:t>ungdom som praktikant:</w:t>
      </w:r>
    </w:p>
    <w:p w:rsidR="003B7969" w:rsidRPr="0013596B" w:rsidRDefault="003B7969" w:rsidP="003B7969">
      <w:pPr>
        <w:rPr>
          <w:b/>
          <w:sz w:val="20"/>
          <w:szCs w:val="20"/>
        </w:rPr>
      </w:pPr>
    </w:p>
    <w:p w:rsidR="003B7969" w:rsidRPr="0013596B" w:rsidRDefault="003B7969" w:rsidP="003B7969">
      <w:pPr>
        <w:rPr>
          <w:b/>
        </w:rPr>
      </w:pPr>
      <w:r>
        <w:rPr>
          <w:b/>
        </w:rPr>
        <w:t xml:space="preserve">Överenskommelse </w:t>
      </w:r>
      <w:r w:rsidRPr="0013596B">
        <w:rPr>
          <w:b/>
        </w:rPr>
        <w:t>praktik: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 w:rsidRPr="0013596B">
        <w:rPr>
          <w:sz w:val="20"/>
          <w:szCs w:val="20"/>
        </w:rPr>
        <w:t>Företaget förbinder sig att på nedan angivna vill</w:t>
      </w:r>
      <w:r>
        <w:rPr>
          <w:sz w:val="20"/>
          <w:szCs w:val="20"/>
        </w:rPr>
        <w:t>kor motta</w:t>
      </w:r>
      <w:r w:rsidR="005A7F69">
        <w:rPr>
          <w:sz w:val="20"/>
          <w:szCs w:val="20"/>
        </w:rPr>
        <w:t>ga</w:t>
      </w:r>
      <w:r>
        <w:rPr>
          <w:sz w:val="20"/>
          <w:szCs w:val="20"/>
        </w:rPr>
        <w:t xml:space="preserve"> </w:t>
      </w:r>
      <w:r w:rsidRPr="0013596B">
        <w:rPr>
          <w:sz w:val="20"/>
          <w:szCs w:val="20"/>
        </w:rPr>
        <w:t xml:space="preserve">praktikanten på den egna arbetsplatsen. </w:t>
      </w:r>
      <w:r w:rsidRPr="0013596B">
        <w:rPr>
          <w:b/>
        </w:rPr>
        <w:t>Arbetsgivaren ansvarar för introdukti</w:t>
      </w:r>
      <w:r>
        <w:rPr>
          <w:b/>
        </w:rPr>
        <w:t xml:space="preserve">on av arbetsuppgifter till </w:t>
      </w:r>
      <w:r w:rsidRPr="0013596B">
        <w:rPr>
          <w:b/>
        </w:rPr>
        <w:t>praktikanten</w:t>
      </w:r>
      <w:r w:rsidRPr="0013596B">
        <w:rPr>
          <w:b/>
          <w:sz w:val="20"/>
          <w:szCs w:val="20"/>
        </w:rPr>
        <w:t>.</w:t>
      </w:r>
      <w:r w:rsidRPr="0013596B">
        <w:rPr>
          <w:sz w:val="20"/>
          <w:szCs w:val="20"/>
        </w:rPr>
        <w:t xml:space="preserve"> 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Företaget åläggs inga kostnader för praktikanten. Praktikanten får inte ersätta ordinarie arbetsstyrka på arbetsplatsen.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>
        <w:rPr>
          <w:sz w:val="20"/>
          <w:szCs w:val="20"/>
        </w:rPr>
        <w:t>Praktikant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Personnummer:………………………………………………..Tfn mobil……………………………….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Namn:……………………………………………………………Tfn:…………………………………...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Adress:………………………………………………………….Postnummer:…………………………..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Arbetsplats:………………………………………………………………………</w:t>
      </w:r>
      <w:r w:rsidR="00CF03D8">
        <w:rPr>
          <w:sz w:val="20"/>
          <w:szCs w:val="20"/>
        </w:rPr>
        <w:t>…………….</w:t>
      </w:r>
      <w:r w:rsidRPr="0013596B">
        <w:rPr>
          <w:sz w:val="20"/>
          <w:szCs w:val="20"/>
        </w:rPr>
        <w:t>………….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>
        <w:rPr>
          <w:sz w:val="20"/>
          <w:szCs w:val="20"/>
        </w:rPr>
        <w:lastRenderedPageBreak/>
        <w:t>Arbetsperiod</w:t>
      </w:r>
      <w:r w:rsidRPr="0013596B">
        <w:rPr>
          <w:sz w:val="20"/>
          <w:szCs w:val="20"/>
        </w:rPr>
        <w:t>:…………………………………………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Kontaktperson på företaget:…………………………………</w:t>
      </w:r>
      <w:r w:rsidR="00CF03D8">
        <w:rPr>
          <w:sz w:val="20"/>
          <w:szCs w:val="20"/>
        </w:rPr>
        <w:t>……………….</w:t>
      </w:r>
      <w:r w:rsidRPr="0013596B">
        <w:rPr>
          <w:sz w:val="20"/>
          <w:szCs w:val="20"/>
        </w:rPr>
        <w:t>………………</w:t>
      </w:r>
    </w:p>
    <w:p w:rsidR="00CF03D8" w:rsidRDefault="00CF03D8" w:rsidP="003B7969">
      <w:pPr>
        <w:rPr>
          <w:sz w:val="20"/>
          <w:szCs w:val="20"/>
        </w:rPr>
      </w:pPr>
    </w:p>
    <w:p w:rsidR="00CF03D8" w:rsidRPr="0013596B" w:rsidRDefault="00CF03D8" w:rsidP="003B7969">
      <w:pPr>
        <w:rPr>
          <w:sz w:val="20"/>
          <w:szCs w:val="20"/>
        </w:rPr>
      </w:pPr>
      <w:r>
        <w:rPr>
          <w:sz w:val="20"/>
          <w:szCs w:val="20"/>
        </w:rPr>
        <w:t>Telefonnr till kontaktperson/praktikplatsen:…………………………………………………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 w:rsidRPr="0013596B">
        <w:rPr>
          <w:b/>
          <w:sz w:val="20"/>
          <w:szCs w:val="20"/>
        </w:rPr>
        <w:t>Följande regler gä</w:t>
      </w:r>
      <w:r>
        <w:rPr>
          <w:b/>
          <w:sz w:val="20"/>
          <w:szCs w:val="20"/>
        </w:rPr>
        <w:t>ller för praktikanten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Kommunens ansvars- och olycksfallsförsäkring omfattar personer i aktiviteter som kommunen ansvarar för inom ramen för personens utbildning. För att försäkringen skall gälla krävs att man följer de föreskrifter som finns i lagar och förordningar om eventuellt minderårigas insatser i arbetslivet.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 w:rsidRPr="0013596B">
        <w:rPr>
          <w:b/>
          <w:sz w:val="20"/>
          <w:szCs w:val="20"/>
        </w:rPr>
        <w:t>Handledare</w:t>
      </w:r>
    </w:p>
    <w:p w:rsidR="003B7969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Arbetet skall ske under ledning av en för ändamålet särskild utsedd handledare som företaget ställer till förfogande.</w:t>
      </w:r>
    </w:p>
    <w:p w:rsidR="003B7969" w:rsidRDefault="003B7969" w:rsidP="003B7969">
      <w:pPr>
        <w:rPr>
          <w:sz w:val="20"/>
          <w:szCs w:val="20"/>
        </w:rPr>
      </w:pPr>
    </w:p>
    <w:p w:rsidR="003B7969" w:rsidRDefault="003B7969" w:rsidP="003B7969">
      <w:pPr>
        <w:rPr>
          <w:sz w:val="20"/>
          <w:szCs w:val="20"/>
        </w:rPr>
      </w:pPr>
    </w:p>
    <w:p w:rsidR="003B7969" w:rsidRDefault="003B7969" w:rsidP="003B7969">
      <w:pPr>
        <w:rPr>
          <w:sz w:val="20"/>
          <w:szCs w:val="20"/>
        </w:rPr>
      </w:pPr>
    </w:p>
    <w:p w:rsidR="003B7969" w:rsidRPr="003B7969" w:rsidRDefault="003B7969" w:rsidP="003B7969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7969">
        <w:rPr>
          <w:b/>
          <w:sz w:val="20"/>
          <w:szCs w:val="20"/>
        </w:rPr>
        <w:t>Var god vänd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Default="003B7969" w:rsidP="003B7969">
      <w:pPr>
        <w:rPr>
          <w:sz w:val="20"/>
          <w:szCs w:val="20"/>
        </w:rPr>
      </w:pPr>
    </w:p>
    <w:p w:rsidR="00750AF4" w:rsidRPr="0013596B" w:rsidRDefault="00750AF4" w:rsidP="003B7969">
      <w:pPr>
        <w:rPr>
          <w:sz w:val="20"/>
          <w:szCs w:val="20"/>
        </w:rPr>
      </w:pPr>
    </w:p>
    <w:p w:rsidR="003B7969" w:rsidRPr="0013596B" w:rsidRDefault="008D38B8" w:rsidP="00CF03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3B7969" w:rsidRPr="0013596B">
        <w:rPr>
          <w:b/>
          <w:sz w:val="20"/>
          <w:szCs w:val="20"/>
        </w:rPr>
        <w:t>rdningsföreskrifter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Ungdomarna skall följa vid företaget gällande ordnings- och säkerhetsföreskrifter. Arbetet skall vara enkelt och ofarligt.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 w:rsidRPr="0013596B">
        <w:rPr>
          <w:b/>
          <w:sz w:val="20"/>
          <w:szCs w:val="20"/>
        </w:rPr>
        <w:t>Arbetstider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Handledaren och Lidköpings kommun</w:t>
      </w:r>
      <w:r>
        <w:rPr>
          <w:sz w:val="20"/>
          <w:szCs w:val="20"/>
        </w:rPr>
        <w:t xml:space="preserve"> kommer överens om arbetstiden.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 w:rsidRPr="0013596B">
        <w:rPr>
          <w:b/>
          <w:sz w:val="20"/>
          <w:szCs w:val="20"/>
        </w:rPr>
        <w:t xml:space="preserve">Skadeståndsansvar 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lastRenderedPageBreak/>
        <w:t>Kommunen ansvarar inom ramen för försäkring för sin vid tiden gällande försäkring, den person- eller sakskada som praktikanten förorsakar företaget eller dess anställda, oavsett om skadan tillkommit uppsåtligen eller genom försummelse. Kommunen ansvarar dessutom, inom ramen för försäkringen, för den person- elle</w:t>
      </w:r>
      <w:r>
        <w:rPr>
          <w:sz w:val="20"/>
          <w:szCs w:val="20"/>
        </w:rPr>
        <w:t xml:space="preserve">r sakskada som personen på </w:t>
      </w:r>
      <w:r w:rsidRPr="0013596B">
        <w:rPr>
          <w:sz w:val="20"/>
          <w:szCs w:val="20"/>
        </w:rPr>
        <w:t>praktiken genom vårdslöshet eller försummelse vållar tredje man.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 w:rsidRPr="0013596B">
        <w:rPr>
          <w:b/>
          <w:sz w:val="20"/>
          <w:szCs w:val="20"/>
        </w:rPr>
        <w:t>Försäkringsbelopp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Personskada</w:t>
      </w:r>
      <w:r w:rsidRPr="0013596B">
        <w:rPr>
          <w:sz w:val="20"/>
          <w:szCs w:val="20"/>
        </w:rPr>
        <w:tab/>
      </w:r>
      <w:r w:rsidRPr="0013596B">
        <w:rPr>
          <w:sz w:val="20"/>
          <w:szCs w:val="20"/>
        </w:rPr>
        <w:tab/>
        <w:t>10 000 tkr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Sakskada</w:t>
      </w:r>
      <w:r w:rsidRPr="0013596B">
        <w:rPr>
          <w:sz w:val="20"/>
          <w:szCs w:val="20"/>
        </w:rPr>
        <w:tab/>
      </w:r>
      <w:r w:rsidRPr="0013596B">
        <w:rPr>
          <w:sz w:val="20"/>
          <w:szCs w:val="20"/>
        </w:rPr>
        <w:tab/>
        <w:t xml:space="preserve">  2 000 tkr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Ren förmögenhetsskada</w:t>
      </w:r>
      <w:r w:rsidRPr="0013596B">
        <w:rPr>
          <w:sz w:val="20"/>
          <w:szCs w:val="20"/>
        </w:rPr>
        <w:tab/>
        <w:t xml:space="preserve">     500 tkr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b/>
          <w:sz w:val="20"/>
          <w:szCs w:val="20"/>
        </w:rPr>
      </w:pPr>
      <w:r w:rsidRPr="0013596B">
        <w:rPr>
          <w:b/>
          <w:sz w:val="20"/>
          <w:szCs w:val="20"/>
        </w:rPr>
        <w:t>Arbetsmiljöfrågor</w:t>
      </w:r>
    </w:p>
    <w:p w:rsidR="003B7969" w:rsidRPr="0013596B" w:rsidRDefault="003B7969" w:rsidP="003B7969">
      <w:pPr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Pr="0013596B">
        <w:rPr>
          <w:sz w:val="20"/>
          <w:szCs w:val="20"/>
        </w:rPr>
        <w:t>praktikant enligt detta avtal är enligt gällande regler i arbetsmiljölagen i vissa avseenden likställd med arbetstagare. Företaget åtar sig samordningsansvaret enligt arbetsmiljölagens regler.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Ovan överenskommelse har upprättats i två likalydande exemplar, varav parterna tagit var sitt ex.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63774B" w:rsidP="003B7969">
      <w:pPr>
        <w:rPr>
          <w:sz w:val="20"/>
          <w:szCs w:val="20"/>
        </w:rPr>
      </w:pPr>
      <w:r>
        <w:rPr>
          <w:sz w:val="20"/>
          <w:szCs w:val="20"/>
        </w:rPr>
        <w:t>Lidköping ______________________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5A7F69" w:rsidP="003B7969">
      <w:pPr>
        <w:rPr>
          <w:sz w:val="20"/>
          <w:szCs w:val="20"/>
        </w:rPr>
      </w:pPr>
      <w:r>
        <w:rPr>
          <w:sz w:val="20"/>
          <w:szCs w:val="20"/>
        </w:rPr>
        <w:t>Mottagande arbetsplats</w:t>
      </w:r>
      <w:r w:rsidR="00BF543B">
        <w:rPr>
          <w:sz w:val="20"/>
          <w:szCs w:val="20"/>
        </w:rPr>
        <w:t xml:space="preserve"> </w:t>
      </w:r>
      <w:r w:rsidR="003B7969" w:rsidRPr="0013596B">
        <w:rPr>
          <w:sz w:val="20"/>
          <w:szCs w:val="20"/>
        </w:rPr>
        <w:t>representant</w:t>
      </w:r>
      <w:r w:rsidR="003B7969" w:rsidRPr="0013596B">
        <w:rPr>
          <w:sz w:val="20"/>
          <w:szCs w:val="20"/>
        </w:rPr>
        <w:tab/>
      </w:r>
      <w:r w:rsidR="003B7969" w:rsidRPr="0013596B">
        <w:rPr>
          <w:sz w:val="20"/>
          <w:szCs w:val="20"/>
        </w:rPr>
        <w:tab/>
        <w:t>Praktikant</w:t>
      </w:r>
    </w:p>
    <w:p w:rsidR="00CF03D8" w:rsidRDefault="00CF03D8" w:rsidP="003B7969">
      <w:pPr>
        <w:rPr>
          <w:sz w:val="20"/>
          <w:szCs w:val="20"/>
        </w:rPr>
      </w:pPr>
    </w:p>
    <w:p w:rsidR="00CF03D8" w:rsidRPr="0013596B" w:rsidRDefault="00CF03D8" w:rsidP="003B7969">
      <w:pPr>
        <w:rPr>
          <w:sz w:val="20"/>
          <w:szCs w:val="20"/>
        </w:rPr>
      </w:pPr>
    </w:p>
    <w:p w:rsidR="003B7969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………………………………………………</w:t>
      </w:r>
      <w:r w:rsidRPr="0013596B">
        <w:rPr>
          <w:sz w:val="20"/>
          <w:szCs w:val="20"/>
        </w:rPr>
        <w:tab/>
      </w:r>
      <w:r w:rsidRPr="0013596B">
        <w:rPr>
          <w:sz w:val="20"/>
          <w:szCs w:val="20"/>
        </w:rPr>
        <w:tab/>
        <w:t>…………………………………………….</w:t>
      </w:r>
    </w:p>
    <w:p w:rsidR="00CF03D8" w:rsidRDefault="00CF03D8" w:rsidP="003B7969">
      <w:pPr>
        <w:rPr>
          <w:sz w:val="20"/>
          <w:szCs w:val="20"/>
        </w:rPr>
      </w:pPr>
    </w:p>
    <w:p w:rsidR="00CF03D8" w:rsidRDefault="00CF03D8" w:rsidP="003B7969">
      <w:pPr>
        <w:rPr>
          <w:sz w:val="20"/>
          <w:szCs w:val="20"/>
        </w:rPr>
      </w:pPr>
      <w:r>
        <w:rPr>
          <w:sz w:val="20"/>
          <w:szCs w:val="20"/>
        </w:rPr>
        <w:t>Namnförtydligande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Namnförtydligande</w:t>
      </w:r>
    </w:p>
    <w:p w:rsidR="00CF03D8" w:rsidRDefault="00CF03D8" w:rsidP="003B7969">
      <w:pPr>
        <w:rPr>
          <w:sz w:val="20"/>
          <w:szCs w:val="20"/>
        </w:rPr>
      </w:pPr>
    </w:p>
    <w:p w:rsidR="00CF03D8" w:rsidRDefault="00CF03D8" w:rsidP="003B7969">
      <w:pPr>
        <w:rPr>
          <w:sz w:val="20"/>
          <w:szCs w:val="20"/>
        </w:rPr>
      </w:pPr>
    </w:p>
    <w:p w:rsidR="00CF03D8" w:rsidRPr="0013596B" w:rsidRDefault="00CF03D8" w:rsidP="003B796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b/>
        </w:rPr>
        <w:t>För praktikant som är under 18 år skall vårdnadshavar</w:t>
      </w:r>
      <w:r>
        <w:rPr>
          <w:b/>
        </w:rPr>
        <w:t xml:space="preserve">e lämna sitt samtycke till </w:t>
      </w:r>
      <w:r w:rsidRPr="0013596B">
        <w:rPr>
          <w:b/>
        </w:rPr>
        <w:t>arbetet</w:t>
      </w:r>
      <w:r w:rsidRPr="0013596B">
        <w:rPr>
          <w:sz w:val="20"/>
          <w:szCs w:val="20"/>
        </w:rPr>
        <w:t>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Vårdnadshavare (båda vid gemensam vårdnad)</w:t>
      </w:r>
      <w:r w:rsidRPr="0013596B">
        <w:rPr>
          <w:color w:val="FF0000"/>
          <w:sz w:val="20"/>
          <w:szCs w:val="20"/>
        </w:rPr>
        <w:t xml:space="preserve"> </w:t>
      </w:r>
      <w:r w:rsidRPr="0013596B">
        <w:rPr>
          <w:sz w:val="20"/>
          <w:szCs w:val="20"/>
        </w:rPr>
        <w:t xml:space="preserve">                                Namnförtydliganden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lastRenderedPageBreak/>
        <w:t>……………………………………………………                             ………………………………………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12205B" w:rsidP="003B796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 w:rsidR="003B7969" w:rsidRPr="0013596B">
        <w:rPr>
          <w:sz w:val="20"/>
          <w:szCs w:val="20"/>
        </w:rPr>
        <w:tab/>
        <w:t xml:space="preserve">     </w:t>
      </w:r>
      <w:r w:rsidR="009364A3">
        <w:rPr>
          <w:sz w:val="20"/>
          <w:szCs w:val="20"/>
        </w:rPr>
        <w:t>……………………………………...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 xml:space="preserve">…………………………………………………….                 </w:t>
      </w:r>
      <w:r w:rsidR="009364A3">
        <w:rPr>
          <w:sz w:val="20"/>
          <w:szCs w:val="20"/>
        </w:rPr>
        <w:t xml:space="preserve">             ……………………………………..</w:t>
      </w:r>
    </w:p>
    <w:p w:rsidR="003B7969" w:rsidRPr="0013596B" w:rsidRDefault="003B7969" w:rsidP="003B7969">
      <w:pPr>
        <w:rPr>
          <w:sz w:val="20"/>
          <w:szCs w:val="20"/>
        </w:rPr>
      </w:pPr>
      <w:r w:rsidRPr="0013596B">
        <w:rPr>
          <w:sz w:val="20"/>
          <w:szCs w:val="20"/>
        </w:rPr>
        <w:t>Lidköpings kommun</w:t>
      </w:r>
    </w:p>
    <w:p w:rsidR="003B7969" w:rsidRPr="0013596B" w:rsidRDefault="003B7969" w:rsidP="003B7969">
      <w:pPr>
        <w:rPr>
          <w:sz w:val="20"/>
          <w:szCs w:val="20"/>
        </w:rPr>
      </w:pPr>
    </w:p>
    <w:p w:rsidR="003B7969" w:rsidRPr="0013596B" w:rsidRDefault="003B7969" w:rsidP="003B7969">
      <w:r w:rsidRPr="0013596B">
        <w:t>Härmed har jag tagit del av ovanstående information och samtycker til</w:t>
      </w:r>
      <w:r>
        <w:t xml:space="preserve">l att mitt barn får utföra </w:t>
      </w:r>
      <w:r w:rsidRPr="0013596B">
        <w:t>arbete i enlighet med detta avtal.</w:t>
      </w:r>
    </w:p>
    <w:p w:rsidR="003B7969" w:rsidRPr="0013596B" w:rsidRDefault="003B7969" w:rsidP="003B7969">
      <w:pPr>
        <w:rPr>
          <w:i/>
        </w:rPr>
      </w:pPr>
      <w:r w:rsidRPr="0013596B">
        <w:rPr>
          <w:i/>
        </w:rPr>
        <w:t xml:space="preserve">                                                                                                </w:t>
      </w:r>
    </w:p>
    <w:p w:rsidR="003B7969" w:rsidRPr="0013596B" w:rsidRDefault="003B7969" w:rsidP="003B7969">
      <w:pPr>
        <w:tabs>
          <w:tab w:val="center" w:pos="4536"/>
          <w:tab w:val="right" w:pos="9072"/>
        </w:tabs>
        <w:rPr>
          <w:b/>
        </w:rPr>
      </w:pPr>
      <w:r w:rsidRPr="0013596B">
        <w:rPr>
          <w:b/>
        </w:rPr>
        <w:t xml:space="preserve">Postadress                       </w:t>
      </w:r>
      <w:r>
        <w:rPr>
          <w:b/>
        </w:rPr>
        <w:t xml:space="preserve"> </w:t>
      </w:r>
      <w:r w:rsidRPr="0013596B">
        <w:rPr>
          <w:b/>
        </w:rPr>
        <w:t xml:space="preserve"> </w:t>
      </w:r>
      <w:r w:rsidR="00FB5BC7">
        <w:rPr>
          <w:b/>
        </w:rPr>
        <w:t xml:space="preserve">         </w:t>
      </w:r>
      <w:r w:rsidRPr="0013596B">
        <w:rPr>
          <w:b/>
        </w:rPr>
        <w:t xml:space="preserve">Telefon             </w:t>
      </w:r>
      <w:r w:rsidR="00FB5BC7">
        <w:rPr>
          <w:b/>
        </w:rPr>
        <w:t xml:space="preserve">                   </w:t>
      </w:r>
      <w:r w:rsidRPr="0013596B">
        <w:rPr>
          <w:b/>
        </w:rPr>
        <w:t>E-post</w:t>
      </w:r>
    </w:p>
    <w:p w:rsidR="003B7969" w:rsidRPr="0013596B" w:rsidRDefault="003B7969" w:rsidP="003B7969">
      <w:pPr>
        <w:tabs>
          <w:tab w:val="center" w:pos="4536"/>
          <w:tab w:val="right" w:pos="9072"/>
        </w:tabs>
      </w:pPr>
      <w:r>
        <w:t>Kommunalt</w:t>
      </w:r>
      <w:r w:rsidR="00D7631C">
        <w:t xml:space="preserve"> A</w:t>
      </w:r>
      <w:r>
        <w:t>ktivitetsansvar</w:t>
      </w:r>
      <w:r w:rsidRPr="0013596B">
        <w:t xml:space="preserve">             </w:t>
      </w:r>
    </w:p>
    <w:p w:rsidR="003B7969" w:rsidRPr="0013596B" w:rsidRDefault="003B7969" w:rsidP="003B7969">
      <w:pPr>
        <w:tabs>
          <w:tab w:val="center" w:pos="4536"/>
          <w:tab w:val="right" w:pos="9072"/>
        </w:tabs>
      </w:pPr>
      <w:r>
        <w:t>Sockerbruksgatan 1</w:t>
      </w:r>
      <w:r w:rsidR="00D7631C">
        <w:t xml:space="preserve">                     </w:t>
      </w:r>
      <w:r w:rsidR="00835B98">
        <w:t>0708-954141</w:t>
      </w:r>
      <w:r>
        <w:t xml:space="preserve">   </w:t>
      </w:r>
      <w:r w:rsidR="00D7631C">
        <w:t xml:space="preserve">                </w:t>
      </w:r>
      <w:r w:rsidR="00FB5BC7">
        <w:t xml:space="preserve">  </w:t>
      </w:r>
      <w:r w:rsidR="00D7631C">
        <w:t xml:space="preserve"> </w:t>
      </w:r>
      <w:r w:rsidR="00FB5BC7">
        <w:t xml:space="preserve"> </w:t>
      </w:r>
      <w:r w:rsidR="00835B98">
        <w:t>caroline.lidsund</w:t>
      </w:r>
      <w:r w:rsidR="00FB5BC7">
        <w:t>@lidkoping.se</w:t>
      </w:r>
    </w:p>
    <w:p w:rsidR="00BA7E7D" w:rsidRDefault="003B7969" w:rsidP="00CF03D8">
      <w:pPr>
        <w:tabs>
          <w:tab w:val="center" w:pos="4536"/>
          <w:tab w:val="right" w:pos="9072"/>
        </w:tabs>
        <w:rPr>
          <w:noProof w:val="0"/>
        </w:rPr>
      </w:pPr>
      <w:r>
        <w:t>531 40  Lidköping</w:t>
      </w:r>
      <w:bookmarkStart w:id="1" w:name="_GoBack"/>
      <w:bookmarkEnd w:id="1"/>
    </w:p>
    <w:sectPr w:rsidR="00BA7E7D">
      <w:type w:val="continuous"/>
      <w:pgSz w:w="11907" w:h="16840" w:code="9"/>
      <w:pgMar w:top="1418" w:right="1418" w:bottom="1627" w:left="1678" w:header="720" w:footer="72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98" w:rsidRDefault="00835B98">
      <w:r>
        <w:separator/>
      </w:r>
    </w:p>
  </w:endnote>
  <w:endnote w:type="continuationSeparator" w:id="0">
    <w:p w:rsidR="00835B98" w:rsidRDefault="0083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1C" w:rsidRDefault="00D7631C">
    <w:pPr>
      <w:pStyle w:val="Sidfot"/>
    </w:pPr>
    <w:r>
      <w:drawing>
        <wp:anchor distT="0" distB="0" distL="114300" distR="114300" simplePos="0" relativeHeight="251660288" behindDoc="0" locked="0" layoutInCell="1" allowOverlap="1" wp14:anchorId="467BACF0" wp14:editId="11A6592B">
          <wp:simplePos x="0" y="0"/>
          <wp:positionH relativeFrom="margin">
            <wp:posOffset>4153535</wp:posOffset>
          </wp:positionH>
          <wp:positionV relativeFrom="margin">
            <wp:posOffset>7978775</wp:posOffset>
          </wp:positionV>
          <wp:extent cx="1828800" cy="21336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vv1rad_4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1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98" w:rsidRDefault="00835B98">
      <w:r>
        <w:separator/>
      </w:r>
    </w:p>
  </w:footnote>
  <w:footnote w:type="continuationSeparator" w:id="0">
    <w:p w:rsidR="00835B98" w:rsidRDefault="0083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1C" w:rsidRDefault="00D7631C">
    <w:pPr>
      <w:pStyle w:val="Sidhuvud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411634" wp14:editId="57FD8F66">
              <wp:simplePos x="0" y="0"/>
              <wp:positionH relativeFrom="column">
                <wp:posOffset>-290830</wp:posOffset>
              </wp:positionH>
              <wp:positionV relativeFrom="paragraph">
                <wp:posOffset>1397000</wp:posOffset>
              </wp:positionV>
              <wp:extent cx="6223000" cy="0"/>
              <wp:effectExtent l="0" t="0" r="25400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000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62FC6F" id="Rak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110pt" to="467.1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" strokecolor="#4f81bd [3204]" strokeweight="2pt"/>
          </w:pict>
        </mc:Fallback>
      </mc:AlternateContent>
    </w:r>
    <w:r>
      <w:rPr>
        <w:sz w:val="20"/>
      </w:rPr>
      <w:drawing>
        <wp:anchor distT="0" distB="0" distL="114300" distR="114300" simplePos="0" relativeHeight="251658240" behindDoc="0" locked="0" layoutInCell="0" allowOverlap="1" wp14:anchorId="357312F9" wp14:editId="1AABA8E9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071692" cy="864000"/>
          <wp:effectExtent l="0" t="0" r="0" b="0"/>
          <wp:wrapNone/>
          <wp:docPr id="9" name="Bild 9" descr="Lidköpings kommuns logotyp" title="Lidköpings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dköpings kommuns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6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>
      <o:colormru v:ext="edit" colors="#0057d6,#004ab6,#0044a8,#0050c6,#286e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8"/>
    <w:rsid w:val="00054089"/>
    <w:rsid w:val="0007647B"/>
    <w:rsid w:val="00090AEF"/>
    <w:rsid w:val="0012205B"/>
    <w:rsid w:val="00244E7E"/>
    <w:rsid w:val="00260B4D"/>
    <w:rsid w:val="00292CEA"/>
    <w:rsid w:val="002B6FE3"/>
    <w:rsid w:val="00316E16"/>
    <w:rsid w:val="0033029A"/>
    <w:rsid w:val="00363C9D"/>
    <w:rsid w:val="003B7969"/>
    <w:rsid w:val="004D1E13"/>
    <w:rsid w:val="005129E0"/>
    <w:rsid w:val="00596780"/>
    <w:rsid w:val="005A7F69"/>
    <w:rsid w:val="006060B1"/>
    <w:rsid w:val="0063774B"/>
    <w:rsid w:val="006A15BA"/>
    <w:rsid w:val="006A5E6B"/>
    <w:rsid w:val="00750AF4"/>
    <w:rsid w:val="007A7C42"/>
    <w:rsid w:val="007B1ED7"/>
    <w:rsid w:val="00835B98"/>
    <w:rsid w:val="008837F9"/>
    <w:rsid w:val="008D38B8"/>
    <w:rsid w:val="009364A3"/>
    <w:rsid w:val="00AB1F84"/>
    <w:rsid w:val="00AD3182"/>
    <w:rsid w:val="00AE0EA2"/>
    <w:rsid w:val="00B90470"/>
    <w:rsid w:val="00BA7E7D"/>
    <w:rsid w:val="00BC5EF1"/>
    <w:rsid w:val="00BF543B"/>
    <w:rsid w:val="00C3460A"/>
    <w:rsid w:val="00CF03D8"/>
    <w:rsid w:val="00D61AC2"/>
    <w:rsid w:val="00D7631C"/>
    <w:rsid w:val="00D84144"/>
    <w:rsid w:val="00DD5EF2"/>
    <w:rsid w:val="00E4070A"/>
    <w:rsid w:val="00EE64F9"/>
    <w:rsid w:val="00F12246"/>
    <w:rsid w:val="00F44382"/>
    <w:rsid w:val="00FB5BC7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057d6,#004ab6,#0044a8,#0050c6,#286eba"/>
    </o:shapedefaults>
    <o:shapelayout v:ext="edit">
      <o:idmap v:ext="edit" data="1"/>
    </o:shapelayout>
  </w:shapeDefaults>
  <w:decimalSymbol w:val=","/>
  <w:listSeparator w:val=";"/>
  <w14:defaultImageDpi w14:val="300"/>
  <w15:docId w15:val="{77F41BBE-46FE-4E20-A4DB-F107DCFC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cs="Arial"/>
      <w:b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cs="Arial"/>
      <w:bCs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unhideWhenUsed/>
    <w:rsid w:val="003B796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0AF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0AF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2B5DC-DB97-4BA4-836C-12EAE44C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Manager/>
  <Company>Lidköpings kommun</Company>
  <LinksUpToDate>false</LinksUpToDate>
  <CharactersWithSpaces>3581</CharactersWithSpaces>
  <SharedDoc>false</SharedDoc>
  <HyperlinkBase/>
  <HLinks>
    <vt:vector size="6" baseType="variant">
      <vt:variant>
        <vt:i4>3080203</vt:i4>
      </vt:variant>
      <vt:variant>
        <vt:i4>-1</vt:i4>
      </vt:variant>
      <vt:variant>
        <vt:i4>2057</vt:i4>
      </vt:variant>
      <vt:variant>
        <vt:i4>1</vt:i4>
      </vt:variant>
      <vt:variant>
        <vt:lpwstr>K:\SV\INFO\anders\cd_logotyp\logotyper\color\f_34mm.bmp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Caroline Lidsund</dc:creator>
  <cp:keywords/>
  <dc:description>Ny mall 2014</dc:description>
  <cp:lastModifiedBy>Caroline Lidsund</cp:lastModifiedBy>
  <cp:revision>3</cp:revision>
  <cp:lastPrinted>2016-09-27T05:50:00Z</cp:lastPrinted>
  <dcterms:created xsi:type="dcterms:W3CDTF">2019-03-21T09:18:00Z</dcterms:created>
  <dcterms:modified xsi:type="dcterms:W3CDTF">2019-04-30T12:58:00Z</dcterms:modified>
  <cp:category/>
</cp:coreProperties>
</file>